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544" w:rsidRPr="0030483C" w:rsidRDefault="00C13544" w:rsidP="00C13544">
      <w:pPr>
        <w:spacing w:after="0" w:line="240" w:lineRule="auto"/>
        <w:jc w:val="both"/>
        <w:rPr>
          <w:rFonts w:ascii="Garamond" w:hAnsi="Garamond" w:cs="Garamond"/>
          <w:b/>
          <w:bCs/>
          <w:sz w:val="24"/>
          <w:szCs w:val="24"/>
          <w:u w:val="single"/>
        </w:rPr>
      </w:pPr>
    </w:p>
    <w:p w:rsidR="00C13544" w:rsidRPr="0030483C" w:rsidRDefault="008C6B66" w:rsidP="00C13544">
      <w:pPr>
        <w:spacing w:after="0" w:line="240" w:lineRule="auto"/>
        <w:jc w:val="center"/>
        <w:rPr>
          <w:rFonts w:ascii="Garamond" w:hAnsi="Garamond" w:cs="Garamond"/>
          <w:b/>
          <w:bCs/>
          <w:sz w:val="24"/>
          <w:szCs w:val="24"/>
          <w:u w:val="single"/>
        </w:rPr>
      </w:pPr>
      <w:r>
        <w:rPr>
          <w:rFonts w:ascii="Garamond" w:hAnsi="Garamond" w:cs="Garamond"/>
          <w:b/>
          <w:bCs/>
          <w:sz w:val="24"/>
          <w:szCs w:val="24"/>
          <w:u w:val="single"/>
        </w:rPr>
        <w:t xml:space="preserve">MÓDOSÍTOTT </w:t>
      </w:r>
      <w:r w:rsidR="00C13544" w:rsidRPr="0030483C">
        <w:rPr>
          <w:rFonts w:ascii="Garamond" w:hAnsi="Garamond" w:cs="Garamond"/>
          <w:b/>
          <w:bCs/>
          <w:sz w:val="24"/>
          <w:szCs w:val="24"/>
          <w:u w:val="single"/>
        </w:rPr>
        <w:t>AJÁNLATTÉTELI FELHÍVÁS</w:t>
      </w:r>
    </w:p>
    <w:p w:rsidR="00C13544" w:rsidRPr="0030483C" w:rsidRDefault="00C13544" w:rsidP="00C13544">
      <w:pPr>
        <w:spacing w:after="0" w:line="240" w:lineRule="auto"/>
        <w:jc w:val="both"/>
        <w:rPr>
          <w:rFonts w:ascii="Garamond" w:hAnsi="Garamond" w:cs="Garamond"/>
          <w:sz w:val="24"/>
          <w:szCs w:val="24"/>
          <w:u w:val="single"/>
        </w:rPr>
      </w:pPr>
    </w:p>
    <w:p w:rsidR="00C13544" w:rsidRPr="0030483C" w:rsidRDefault="00C13544" w:rsidP="00C13544">
      <w:pPr>
        <w:numPr>
          <w:ilvl w:val="0"/>
          <w:numId w:val="2"/>
        </w:numPr>
        <w:suppressAutoHyphens/>
        <w:spacing w:after="0" w:line="240" w:lineRule="auto"/>
        <w:ind w:left="567" w:hanging="567"/>
        <w:jc w:val="both"/>
        <w:rPr>
          <w:rFonts w:ascii="Garamond" w:hAnsi="Garamond" w:cs="Garamond"/>
          <w:b/>
          <w:bCs/>
          <w:i/>
          <w:iCs/>
          <w:sz w:val="24"/>
          <w:szCs w:val="24"/>
          <w:u w:val="single"/>
        </w:rPr>
      </w:pPr>
      <w:r w:rsidRPr="0030483C">
        <w:rPr>
          <w:rFonts w:ascii="Garamond" w:hAnsi="Garamond" w:cs="Garamond"/>
          <w:b/>
          <w:bCs/>
          <w:i/>
          <w:iCs/>
          <w:sz w:val="24"/>
          <w:szCs w:val="24"/>
          <w:u w:val="single"/>
        </w:rPr>
        <w:t>Az ajánlatkérő:</w:t>
      </w:r>
    </w:p>
    <w:p w:rsidR="00C13544" w:rsidRPr="0030483C" w:rsidRDefault="00C13544" w:rsidP="00C13544">
      <w:pPr>
        <w:spacing w:after="0" w:line="240" w:lineRule="auto"/>
        <w:jc w:val="both"/>
        <w:rPr>
          <w:rFonts w:ascii="Garamond" w:hAnsi="Garamond" w:cs="Garamond"/>
          <w:i/>
          <w:iCs/>
          <w:sz w:val="24"/>
          <w:szCs w:val="24"/>
          <w:u w:val="single"/>
        </w:rPr>
      </w:pPr>
    </w:p>
    <w:p w:rsidR="00C13544" w:rsidRPr="0030483C" w:rsidRDefault="00C13544" w:rsidP="00C13544">
      <w:pPr>
        <w:spacing w:after="0" w:line="240" w:lineRule="auto"/>
        <w:ind w:left="567"/>
        <w:jc w:val="both"/>
        <w:rPr>
          <w:rFonts w:ascii="Garamond" w:hAnsi="Garamond" w:cs="Garamond"/>
          <w:b/>
          <w:bCs/>
          <w:sz w:val="24"/>
          <w:szCs w:val="24"/>
          <w:lang w:eastAsia="hu-HU"/>
        </w:rPr>
      </w:pPr>
      <w:r w:rsidRPr="0030483C">
        <w:rPr>
          <w:rFonts w:ascii="Garamond" w:hAnsi="Garamond" w:cs="Garamond"/>
          <w:b/>
          <w:bCs/>
          <w:sz w:val="24"/>
          <w:szCs w:val="24"/>
          <w:lang w:eastAsia="hu-HU"/>
        </w:rPr>
        <w:t xml:space="preserve">Tapolca Város Önkormányzata </w:t>
      </w:r>
    </w:p>
    <w:p w:rsidR="00C13544" w:rsidRPr="0030483C" w:rsidRDefault="00C13544" w:rsidP="00C13544">
      <w:pPr>
        <w:spacing w:after="0" w:line="240" w:lineRule="auto"/>
        <w:ind w:left="567"/>
        <w:jc w:val="both"/>
        <w:rPr>
          <w:rFonts w:ascii="Garamond" w:hAnsi="Garamond" w:cs="Garamond"/>
          <w:sz w:val="24"/>
          <w:szCs w:val="24"/>
          <w:lang w:eastAsia="hu-HU"/>
        </w:rPr>
      </w:pPr>
      <w:proofErr w:type="gramStart"/>
      <w:r w:rsidRPr="0030483C">
        <w:rPr>
          <w:rFonts w:ascii="Garamond" w:hAnsi="Garamond" w:cs="Garamond"/>
          <w:sz w:val="24"/>
          <w:szCs w:val="24"/>
          <w:lang w:eastAsia="zh-CN"/>
        </w:rPr>
        <w:t>cím</w:t>
      </w:r>
      <w:proofErr w:type="gramEnd"/>
      <w:r w:rsidRPr="0030483C">
        <w:rPr>
          <w:rFonts w:ascii="Garamond" w:hAnsi="Garamond" w:cs="Garamond"/>
          <w:sz w:val="24"/>
          <w:szCs w:val="24"/>
          <w:lang w:eastAsia="zh-CN"/>
        </w:rPr>
        <w:t>:</w:t>
      </w:r>
      <w:r w:rsidRPr="0030483C">
        <w:rPr>
          <w:rFonts w:ascii="Garamond" w:hAnsi="Garamond" w:cs="Garamond"/>
          <w:sz w:val="24"/>
          <w:szCs w:val="24"/>
          <w:lang w:eastAsia="zh-CN"/>
        </w:rPr>
        <w:tab/>
      </w:r>
      <w:r w:rsidR="002708CE" w:rsidRPr="0030483C">
        <w:rPr>
          <w:rFonts w:ascii="Garamond" w:hAnsi="Garamond" w:cs="Garamond"/>
          <w:sz w:val="24"/>
          <w:szCs w:val="24"/>
          <w:lang w:eastAsia="zh-CN"/>
        </w:rPr>
        <w:tab/>
      </w:r>
      <w:r w:rsidRPr="0030483C">
        <w:rPr>
          <w:rFonts w:ascii="Garamond" w:hAnsi="Garamond" w:cs="Garamond"/>
          <w:sz w:val="24"/>
          <w:szCs w:val="24"/>
          <w:lang w:eastAsia="hu-HU"/>
        </w:rPr>
        <w:t>8300 Tapolca, Hősök tere 15</w:t>
      </w:r>
    </w:p>
    <w:p w:rsidR="00C13544" w:rsidRPr="0030483C" w:rsidRDefault="00C13544" w:rsidP="00C13544">
      <w:pPr>
        <w:spacing w:after="0" w:line="240" w:lineRule="auto"/>
        <w:ind w:left="567"/>
        <w:jc w:val="both"/>
        <w:rPr>
          <w:rFonts w:ascii="Garamond" w:hAnsi="Garamond" w:cs="Garamond"/>
          <w:sz w:val="24"/>
          <w:szCs w:val="24"/>
          <w:lang w:eastAsia="hu-HU"/>
        </w:rPr>
      </w:pPr>
      <w:proofErr w:type="gramStart"/>
      <w:r w:rsidRPr="0030483C">
        <w:rPr>
          <w:rFonts w:ascii="Garamond" w:hAnsi="Garamond" w:cs="Garamond"/>
          <w:sz w:val="24"/>
          <w:szCs w:val="24"/>
          <w:lang w:eastAsia="zh-CN"/>
        </w:rPr>
        <w:t>telefon</w:t>
      </w:r>
      <w:proofErr w:type="gramEnd"/>
      <w:r w:rsidRPr="0030483C">
        <w:rPr>
          <w:rFonts w:ascii="Garamond" w:hAnsi="Garamond" w:cs="Garamond"/>
          <w:sz w:val="24"/>
          <w:szCs w:val="24"/>
          <w:lang w:eastAsia="zh-CN"/>
        </w:rPr>
        <w:t>:</w:t>
      </w:r>
      <w:r w:rsidRPr="0030483C">
        <w:rPr>
          <w:rFonts w:ascii="Garamond" w:hAnsi="Garamond" w:cs="Garamond"/>
          <w:sz w:val="24"/>
          <w:szCs w:val="24"/>
          <w:lang w:eastAsia="zh-CN"/>
        </w:rPr>
        <w:tab/>
      </w:r>
      <w:r w:rsidR="002708CE" w:rsidRPr="0030483C">
        <w:rPr>
          <w:rFonts w:ascii="Garamond" w:hAnsi="Garamond" w:cs="Garamond"/>
          <w:sz w:val="24"/>
          <w:szCs w:val="24"/>
          <w:lang w:eastAsia="zh-CN"/>
        </w:rPr>
        <w:tab/>
      </w:r>
      <w:r w:rsidRPr="0030483C">
        <w:rPr>
          <w:rFonts w:ascii="Garamond" w:hAnsi="Garamond" w:cs="Garamond"/>
          <w:sz w:val="24"/>
          <w:szCs w:val="24"/>
          <w:lang w:eastAsia="hu-HU"/>
        </w:rPr>
        <w:t>+36-87/510-126</w:t>
      </w:r>
    </w:p>
    <w:p w:rsidR="00C13544" w:rsidRPr="0030483C" w:rsidRDefault="00C13544" w:rsidP="00C13544">
      <w:pPr>
        <w:spacing w:after="0" w:line="240" w:lineRule="auto"/>
        <w:ind w:left="567"/>
        <w:jc w:val="both"/>
        <w:rPr>
          <w:rFonts w:ascii="Garamond" w:hAnsi="Garamond" w:cs="Garamond"/>
          <w:sz w:val="24"/>
          <w:szCs w:val="24"/>
          <w:lang w:eastAsia="hu-HU"/>
        </w:rPr>
      </w:pPr>
      <w:proofErr w:type="gramStart"/>
      <w:r w:rsidRPr="0030483C">
        <w:rPr>
          <w:rFonts w:ascii="Garamond" w:hAnsi="Garamond" w:cs="Garamond"/>
          <w:sz w:val="24"/>
          <w:szCs w:val="24"/>
          <w:lang w:eastAsia="zh-CN"/>
        </w:rPr>
        <w:t>fax</w:t>
      </w:r>
      <w:proofErr w:type="gramEnd"/>
      <w:r w:rsidRPr="0030483C">
        <w:rPr>
          <w:rFonts w:ascii="Garamond" w:hAnsi="Garamond" w:cs="Garamond"/>
          <w:sz w:val="24"/>
          <w:szCs w:val="24"/>
          <w:lang w:eastAsia="zh-CN"/>
        </w:rPr>
        <w:t xml:space="preserve">: </w:t>
      </w:r>
      <w:r w:rsidRPr="0030483C">
        <w:rPr>
          <w:rFonts w:ascii="Garamond" w:hAnsi="Garamond" w:cs="Garamond"/>
          <w:sz w:val="24"/>
          <w:szCs w:val="24"/>
          <w:lang w:eastAsia="zh-CN"/>
        </w:rPr>
        <w:tab/>
      </w:r>
      <w:r w:rsidR="002708CE" w:rsidRPr="0030483C">
        <w:rPr>
          <w:rFonts w:ascii="Garamond" w:hAnsi="Garamond" w:cs="Garamond"/>
          <w:sz w:val="24"/>
          <w:szCs w:val="24"/>
          <w:lang w:eastAsia="zh-CN"/>
        </w:rPr>
        <w:tab/>
      </w:r>
      <w:r w:rsidRPr="0030483C">
        <w:rPr>
          <w:rFonts w:ascii="Garamond" w:hAnsi="Garamond" w:cs="Garamond"/>
          <w:sz w:val="24"/>
          <w:szCs w:val="24"/>
          <w:lang w:eastAsia="hu-HU"/>
        </w:rPr>
        <w:t>+36-87/511-164</w:t>
      </w:r>
    </w:p>
    <w:p w:rsidR="00C13544" w:rsidRPr="0030483C" w:rsidRDefault="00C13544" w:rsidP="00C13544">
      <w:pPr>
        <w:spacing w:after="0" w:line="240" w:lineRule="auto"/>
        <w:ind w:left="567"/>
        <w:jc w:val="both"/>
        <w:rPr>
          <w:rFonts w:ascii="Garamond" w:hAnsi="Garamond" w:cs="Garamond"/>
          <w:sz w:val="24"/>
          <w:szCs w:val="24"/>
          <w:lang w:eastAsia="zh-CN"/>
        </w:rPr>
      </w:pPr>
      <w:proofErr w:type="gramStart"/>
      <w:r w:rsidRPr="0030483C">
        <w:rPr>
          <w:rFonts w:ascii="Garamond" w:hAnsi="Garamond" w:cs="Garamond"/>
          <w:sz w:val="24"/>
          <w:szCs w:val="24"/>
          <w:lang w:eastAsia="zh-CN"/>
        </w:rPr>
        <w:t>képviseli</w:t>
      </w:r>
      <w:proofErr w:type="gramEnd"/>
      <w:r w:rsidRPr="0030483C">
        <w:rPr>
          <w:rFonts w:ascii="Garamond" w:hAnsi="Garamond" w:cs="Garamond"/>
          <w:sz w:val="24"/>
          <w:szCs w:val="24"/>
          <w:lang w:eastAsia="zh-CN"/>
        </w:rPr>
        <w:t xml:space="preserve">: </w:t>
      </w:r>
      <w:r w:rsidR="002708CE" w:rsidRPr="0030483C">
        <w:rPr>
          <w:rFonts w:ascii="Garamond" w:hAnsi="Garamond" w:cs="Garamond"/>
          <w:sz w:val="24"/>
          <w:szCs w:val="24"/>
          <w:lang w:eastAsia="zh-CN"/>
        </w:rPr>
        <w:tab/>
      </w:r>
      <w:r w:rsidRPr="0030483C">
        <w:rPr>
          <w:rFonts w:ascii="Garamond" w:hAnsi="Garamond" w:cs="Garamond"/>
          <w:sz w:val="24"/>
          <w:szCs w:val="24"/>
          <w:lang w:eastAsia="zh-CN"/>
        </w:rPr>
        <w:t>Császár László polgármester</w:t>
      </w:r>
    </w:p>
    <w:p w:rsidR="00C13544" w:rsidRPr="0030483C" w:rsidRDefault="00C13544" w:rsidP="00C13544">
      <w:pPr>
        <w:spacing w:after="0" w:line="240" w:lineRule="auto"/>
        <w:ind w:left="567"/>
        <w:jc w:val="both"/>
        <w:rPr>
          <w:rFonts w:ascii="Garamond" w:hAnsi="Garamond" w:cs="Garamond"/>
          <w:sz w:val="24"/>
          <w:szCs w:val="24"/>
          <w:lang w:eastAsia="hu-HU"/>
        </w:rPr>
      </w:pPr>
      <w:proofErr w:type="gramStart"/>
      <w:r w:rsidRPr="0030483C">
        <w:rPr>
          <w:rFonts w:ascii="Garamond" w:hAnsi="Garamond" w:cs="Garamond"/>
          <w:sz w:val="24"/>
          <w:szCs w:val="24"/>
          <w:lang w:eastAsia="zh-CN"/>
        </w:rPr>
        <w:t>email</w:t>
      </w:r>
      <w:proofErr w:type="gramEnd"/>
      <w:r w:rsidRPr="0030483C">
        <w:rPr>
          <w:rFonts w:ascii="Garamond" w:hAnsi="Garamond" w:cs="Garamond"/>
          <w:sz w:val="24"/>
          <w:szCs w:val="24"/>
          <w:lang w:eastAsia="zh-CN"/>
        </w:rPr>
        <w:t xml:space="preserve">: </w:t>
      </w:r>
      <w:r w:rsidRPr="0030483C">
        <w:rPr>
          <w:rFonts w:ascii="Garamond" w:hAnsi="Garamond" w:cs="Garamond"/>
          <w:sz w:val="24"/>
          <w:szCs w:val="24"/>
          <w:lang w:eastAsia="zh-CN"/>
        </w:rPr>
        <w:tab/>
      </w:r>
      <w:r w:rsidRPr="0030483C">
        <w:rPr>
          <w:rFonts w:ascii="Garamond" w:hAnsi="Garamond" w:cs="Garamond"/>
          <w:sz w:val="24"/>
          <w:szCs w:val="24"/>
          <w:lang w:eastAsia="hu-HU"/>
        </w:rPr>
        <w:t xml:space="preserve"> </w:t>
      </w:r>
      <w:r w:rsidR="002708CE" w:rsidRPr="0030483C">
        <w:rPr>
          <w:rFonts w:ascii="Garamond" w:hAnsi="Garamond" w:cs="Garamond"/>
          <w:sz w:val="24"/>
          <w:szCs w:val="24"/>
          <w:lang w:eastAsia="hu-HU"/>
        </w:rPr>
        <w:tab/>
      </w:r>
      <w:r w:rsidRPr="0030483C">
        <w:rPr>
          <w:rFonts w:ascii="Garamond" w:hAnsi="Garamond" w:cs="Garamond"/>
          <w:sz w:val="24"/>
          <w:szCs w:val="24"/>
          <w:lang w:eastAsia="hu-HU"/>
        </w:rPr>
        <w:t>harsfalvi.jozsef@tapolca.hu</w:t>
      </w:r>
    </w:p>
    <w:p w:rsidR="00C13544" w:rsidRPr="0030483C" w:rsidRDefault="00C13544" w:rsidP="00C13544">
      <w:pPr>
        <w:spacing w:after="0" w:line="240" w:lineRule="auto"/>
        <w:ind w:left="567"/>
        <w:jc w:val="both"/>
        <w:rPr>
          <w:rFonts w:ascii="Garamond" w:hAnsi="Garamond" w:cs="Garamond"/>
          <w:sz w:val="24"/>
          <w:szCs w:val="24"/>
          <w:lang w:val="da-DK"/>
        </w:rPr>
      </w:pPr>
      <w:r w:rsidRPr="0030483C">
        <w:rPr>
          <w:rFonts w:ascii="Garamond" w:hAnsi="Garamond" w:cs="Garamond"/>
          <w:sz w:val="24"/>
          <w:szCs w:val="24"/>
          <w:lang w:val="da-DK"/>
        </w:rPr>
        <w:t xml:space="preserve">kapcsolattartó: </w:t>
      </w:r>
      <w:r w:rsidR="002708CE" w:rsidRPr="0030483C">
        <w:rPr>
          <w:rFonts w:ascii="Garamond" w:hAnsi="Garamond" w:cs="Garamond"/>
          <w:sz w:val="24"/>
          <w:szCs w:val="24"/>
          <w:lang w:val="da-DK"/>
        </w:rPr>
        <w:tab/>
      </w:r>
      <w:r w:rsidRPr="0030483C">
        <w:rPr>
          <w:rFonts w:ascii="Garamond" w:hAnsi="Garamond" w:cs="Garamond"/>
          <w:sz w:val="24"/>
          <w:szCs w:val="24"/>
          <w:lang w:val="da-DK"/>
        </w:rPr>
        <w:t>Hársfalvi József</w:t>
      </w:r>
    </w:p>
    <w:p w:rsidR="00C13544" w:rsidRPr="0030483C" w:rsidRDefault="00C13544" w:rsidP="00C13544">
      <w:pPr>
        <w:spacing w:after="0" w:line="240" w:lineRule="auto"/>
        <w:jc w:val="both"/>
        <w:rPr>
          <w:rFonts w:ascii="Garamond" w:hAnsi="Garamond" w:cs="Garamond"/>
          <w:sz w:val="24"/>
          <w:szCs w:val="24"/>
          <w:lang w:val="da-DK"/>
        </w:rPr>
      </w:pPr>
    </w:p>
    <w:p w:rsidR="00C13544" w:rsidRPr="0030483C" w:rsidRDefault="00C13544" w:rsidP="00C13544">
      <w:pPr>
        <w:numPr>
          <w:ilvl w:val="0"/>
          <w:numId w:val="2"/>
        </w:numPr>
        <w:suppressAutoHyphens/>
        <w:spacing w:after="0" w:line="240" w:lineRule="auto"/>
        <w:ind w:left="567" w:hanging="567"/>
        <w:jc w:val="both"/>
        <w:rPr>
          <w:rFonts w:ascii="Garamond" w:hAnsi="Garamond" w:cs="Garamond"/>
          <w:b/>
          <w:bCs/>
          <w:i/>
          <w:iCs/>
          <w:sz w:val="24"/>
          <w:szCs w:val="24"/>
          <w:u w:val="single"/>
        </w:rPr>
      </w:pPr>
      <w:r w:rsidRPr="0030483C">
        <w:rPr>
          <w:rFonts w:ascii="Garamond" w:hAnsi="Garamond" w:cs="Garamond"/>
          <w:b/>
          <w:bCs/>
          <w:i/>
          <w:iCs/>
          <w:sz w:val="24"/>
          <w:szCs w:val="24"/>
          <w:u w:val="single"/>
        </w:rPr>
        <w:t>Ajánlatkérő nevében eljáró szervezet:</w:t>
      </w:r>
    </w:p>
    <w:p w:rsidR="00C13544" w:rsidRPr="0030483C" w:rsidRDefault="00C13544" w:rsidP="00C13544">
      <w:pPr>
        <w:spacing w:after="0" w:line="240" w:lineRule="auto"/>
        <w:jc w:val="both"/>
        <w:rPr>
          <w:rFonts w:ascii="Garamond" w:hAnsi="Garamond" w:cs="Garamond"/>
          <w:b/>
          <w:bCs/>
          <w:sz w:val="24"/>
          <w:szCs w:val="24"/>
          <w:lang w:val="da-DK"/>
        </w:rPr>
      </w:pPr>
    </w:p>
    <w:p w:rsidR="00C13544" w:rsidRPr="0030483C" w:rsidRDefault="00C13544" w:rsidP="00C13544">
      <w:pPr>
        <w:spacing w:after="0" w:line="240" w:lineRule="auto"/>
        <w:ind w:left="1701" w:hanging="1134"/>
        <w:jc w:val="both"/>
        <w:rPr>
          <w:rFonts w:ascii="Garamond" w:hAnsi="Garamond" w:cs="Garamond"/>
          <w:b/>
          <w:bCs/>
          <w:sz w:val="24"/>
          <w:szCs w:val="24"/>
        </w:rPr>
      </w:pPr>
      <w:r w:rsidRPr="0030483C">
        <w:rPr>
          <w:rFonts w:ascii="Garamond" w:hAnsi="Garamond" w:cs="Garamond"/>
          <w:b/>
          <w:bCs/>
          <w:sz w:val="24"/>
          <w:szCs w:val="24"/>
        </w:rPr>
        <w:t xml:space="preserve">PROVITAL Fejlesztési Tanácsadó </w:t>
      </w:r>
      <w:proofErr w:type="spellStart"/>
      <w:r w:rsidRPr="0030483C">
        <w:rPr>
          <w:rFonts w:ascii="Garamond" w:hAnsi="Garamond" w:cs="Garamond"/>
          <w:b/>
          <w:bCs/>
          <w:sz w:val="24"/>
          <w:szCs w:val="24"/>
        </w:rPr>
        <w:t>Zrt</w:t>
      </w:r>
      <w:proofErr w:type="spellEnd"/>
      <w:r w:rsidRPr="0030483C">
        <w:rPr>
          <w:rFonts w:ascii="Garamond" w:hAnsi="Garamond" w:cs="Garamond"/>
          <w:b/>
          <w:bCs/>
          <w:sz w:val="24"/>
          <w:szCs w:val="24"/>
        </w:rPr>
        <w:t>.</w:t>
      </w:r>
    </w:p>
    <w:p w:rsidR="00C13544" w:rsidRPr="0030483C" w:rsidRDefault="00C13544" w:rsidP="00C13544">
      <w:pPr>
        <w:spacing w:after="0" w:line="240" w:lineRule="auto"/>
        <w:ind w:left="1701" w:hanging="1134"/>
        <w:jc w:val="both"/>
        <w:rPr>
          <w:rFonts w:ascii="Garamond" w:hAnsi="Garamond" w:cs="Garamond"/>
          <w:sz w:val="24"/>
          <w:szCs w:val="24"/>
        </w:rPr>
      </w:pPr>
      <w:proofErr w:type="gramStart"/>
      <w:r w:rsidRPr="0030483C">
        <w:rPr>
          <w:rFonts w:ascii="Garamond" w:hAnsi="Garamond" w:cs="Garamond"/>
          <w:sz w:val="24"/>
          <w:szCs w:val="24"/>
        </w:rPr>
        <w:t>cím</w:t>
      </w:r>
      <w:proofErr w:type="gramEnd"/>
      <w:r w:rsidRPr="0030483C">
        <w:rPr>
          <w:rFonts w:ascii="Garamond" w:hAnsi="Garamond" w:cs="Garamond"/>
          <w:sz w:val="24"/>
          <w:szCs w:val="24"/>
        </w:rPr>
        <w:t xml:space="preserve">: </w:t>
      </w:r>
      <w:r w:rsidRPr="0030483C">
        <w:rPr>
          <w:rFonts w:ascii="Garamond" w:hAnsi="Garamond" w:cs="Garamond"/>
          <w:sz w:val="24"/>
          <w:szCs w:val="24"/>
        </w:rPr>
        <w:tab/>
      </w:r>
      <w:r w:rsidR="002708CE" w:rsidRPr="0030483C">
        <w:rPr>
          <w:rFonts w:ascii="Garamond" w:hAnsi="Garamond" w:cs="Garamond"/>
          <w:sz w:val="24"/>
          <w:szCs w:val="24"/>
        </w:rPr>
        <w:tab/>
      </w:r>
      <w:r w:rsidRPr="0030483C">
        <w:rPr>
          <w:rFonts w:ascii="Garamond" w:hAnsi="Garamond" w:cs="Garamond"/>
          <w:sz w:val="24"/>
          <w:szCs w:val="24"/>
        </w:rPr>
        <w:t>1022 Budapest, Bimbó út. 68.</w:t>
      </w:r>
    </w:p>
    <w:p w:rsidR="00C13544" w:rsidRPr="0030483C" w:rsidRDefault="00C13544" w:rsidP="00C13544">
      <w:pPr>
        <w:spacing w:after="0" w:line="240" w:lineRule="auto"/>
        <w:ind w:left="1701" w:hanging="1134"/>
        <w:jc w:val="both"/>
        <w:rPr>
          <w:rFonts w:ascii="Garamond" w:hAnsi="Garamond" w:cs="Garamond"/>
          <w:sz w:val="24"/>
          <w:szCs w:val="24"/>
        </w:rPr>
      </w:pPr>
      <w:proofErr w:type="gramStart"/>
      <w:r w:rsidRPr="0030483C">
        <w:rPr>
          <w:rFonts w:ascii="Garamond" w:hAnsi="Garamond" w:cs="Garamond"/>
          <w:sz w:val="24"/>
          <w:szCs w:val="24"/>
        </w:rPr>
        <w:t>telefon</w:t>
      </w:r>
      <w:proofErr w:type="gramEnd"/>
      <w:r w:rsidRPr="0030483C">
        <w:rPr>
          <w:rFonts w:ascii="Garamond" w:hAnsi="Garamond" w:cs="Garamond"/>
          <w:sz w:val="24"/>
          <w:szCs w:val="24"/>
        </w:rPr>
        <w:t xml:space="preserve">: </w:t>
      </w:r>
      <w:r w:rsidRPr="0030483C">
        <w:rPr>
          <w:rFonts w:ascii="Garamond" w:hAnsi="Garamond" w:cs="Garamond"/>
          <w:sz w:val="24"/>
          <w:szCs w:val="24"/>
        </w:rPr>
        <w:tab/>
      </w:r>
      <w:r w:rsidR="002708CE" w:rsidRPr="0030483C">
        <w:rPr>
          <w:rFonts w:ascii="Garamond" w:hAnsi="Garamond" w:cs="Garamond"/>
          <w:sz w:val="24"/>
          <w:szCs w:val="24"/>
        </w:rPr>
        <w:tab/>
      </w:r>
      <w:r w:rsidRPr="0030483C">
        <w:rPr>
          <w:rFonts w:ascii="Garamond" w:hAnsi="Garamond" w:cs="Garamond"/>
          <w:sz w:val="24"/>
          <w:szCs w:val="24"/>
        </w:rPr>
        <w:t>+36 1/411-8414</w:t>
      </w:r>
    </w:p>
    <w:p w:rsidR="00C13544" w:rsidRPr="0030483C" w:rsidRDefault="00C13544" w:rsidP="00C13544">
      <w:pPr>
        <w:spacing w:after="0" w:line="240" w:lineRule="auto"/>
        <w:ind w:left="1701" w:hanging="1134"/>
        <w:jc w:val="both"/>
        <w:rPr>
          <w:rFonts w:ascii="Garamond" w:hAnsi="Garamond" w:cs="Garamond"/>
          <w:sz w:val="24"/>
          <w:szCs w:val="24"/>
        </w:rPr>
      </w:pPr>
      <w:proofErr w:type="gramStart"/>
      <w:r w:rsidRPr="0030483C">
        <w:rPr>
          <w:rFonts w:ascii="Garamond" w:hAnsi="Garamond" w:cs="Garamond"/>
          <w:sz w:val="24"/>
          <w:szCs w:val="24"/>
        </w:rPr>
        <w:t>fax</w:t>
      </w:r>
      <w:proofErr w:type="gramEnd"/>
      <w:r w:rsidRPr="0030483C">
        <w:rPr>
          <w:rFonts w:ascii="Garamond" w:hAnsi="Garamond" w:cs="Garamond"/>
          <w:sz w:val="24"/>
          <w:szCs w:val="24"/>
        </w:rPr>
        <w:t xml:space="preserve">: </w:t>
      </w:r>
      <w:r w:rsidRPr="0030483C">
        <w:rPr>
          <w:rFonts w:ascii="Garamond" w:hAnsi="Garamond" w:cs="Garamond"/>
          <w:sz w:val="24"/>
          <w:szCs w:val="24"/>
        </w:rPr>
        <w:tab/>
      </w:r>
      <w:r w:rsidR="002708CE" w:rsidRPr="0030483C">
        <w:rPr>
          <w:rFonts w:ascii="Garamond" w:hAnsi="Garamond" w:cs="Garamond"/>
          <w:sz w:val="24"/>
          <w:szCs w:val="24"/>
        </w:rPr>
        <w:tab/>
      </w:r>
      <w:r w:rsidRPr="0030483C">
        <w:rPr>
          <w:rFonts w:ascii="Garamond" w:hAnsi="Garamond" w:cs="Garamond"/>
          <w:sz w:val="24"/>
          <w:szCs w:val="24"/>
        </w:rPr>
        <w:t>+36 1/411-8401</w:t>
      </w:r>
    </w:p>
    <w:p w:rsidR="00C13544" w:rsidRPr="0030483C" w:rsidRDefault="00C13544" w:rsidP="00C13544">
      <w:pPr>
        <w:spacing w:after="0" w:line="240" w:lineRule="auto"/>
        <w:ind w:left="1701" w:hanging="1134"/>
        <w:jc w:val="both"/>
        <w:rPr>
          <w:rFonts w:ascii="Garamond" w:hAnsi="Garamond" w:cs="Garamond"/>
          <w:sz w:val="24"/>
          <w:szCs w:val="24"/>
        </w:rPr>
      </w:pPr>
      <w:proofErr w:type="gramStart"/>
      <w:r w:rsidRPr="0030483C">
        <w:rPr>
          <w:rFonts w:ascii="Garamond" w:hAnsi="Garamond" w:cs="Garamond"/>
          <w:sz w:val="24"/>
          <w:szCs w:val="24"/>
        </w:rPr>
        <w:t>képviseli</w:t>
      </w:r>
      <w:proofErr w:type="gramEnd"/>
      <w:r w:rsidRPr="0030483C">
        <w:rPr>
          <w:rFonts w:ascii="Garamond" w:hAnsi="Garamond" w:cs="Garamond"/>
          <w:sz w:val="24"/>
          <w:szCs w:val="24"/>
        </w:rPr>
        <w:t xml:space="preserve">: </w:t>
      </w:r>
      <w:r w:rsidRPr="0030483C">
        <w:rPr>
          <w:rFonts w:ascii="Garamond" w:hAnsi="Garamond" w:cs="Garamond"/>
          <w:sz w:val="24"/>
          <w:szCs w:val="24"/>
        </w:rPr>
        <w:tab/>
      </w:r>
      <w:r w:rsidR="002708CE" w:rsidRPr="0030483C">
        <w:rPr>
          <w:rFonts w:ascii="Garamond" w:hAnsi="Garamond" w:cs="Garamond"/>
          <w:sz w:val="24"/>
          <w:szCs w:val="24"/>
        </w:rPr>
        <w:tab/>
      </w:r>
      <w:r w:rsidRPr="0030483C">
        <w:rPr>
          <w:rFonts w:ascii="Garamond" w:hAnsi="Garamond" w:cs="Garamond"/>
          <w:sz w:val="24"/>
          <w:szCs w:val="24"/>
        </w:rPr>
        <w:t xml:space="preserve">Dr. </w:t>
      </w:r>
      <w:proofErr w:type="spellStart"/>
      <w:r w:rsidRPr="0030483C">
        <w:rPr>
          <w:rFonts w:ascii="Garamond" w:hAnsi="Garamond" w:cs="Garamond"/>
          <w:sz w:val="24"/>
          <w:szCs w:val="24"/>
        </w:rPr>
        <w:t>Panácz</w:t>
      </w:r>
      <w:proofErr w:type="spellEnd"/>
      <w:r w:rsidRPr="0030483C">
        <w:rPr>
          <w:rFonts w:ascii="Garamond" w:hAnsi="Garamond" w:cs="Garamond"/>
          <w:sz w:val="24"/>
          <w:szCs w:val="24"/>
        </w:rPr>
        <w:t xml:space="preserve"> István vezérigazgató</w:t>
      </w:r>
    </w:p>
    <w:p w:rsidR="00C13544" w:rsidRPr="0030483C" w:rsidRDefault="00C13544" w:rsidP="00C13544">
      <w:pPr>
        <w:spacing w:after="0" w:line="240" w:lineRule="auto"/>
        <w:ind w:left="1701" w:hanging="1134"/>
        <w:jc w:val="both"/>
        <w:rPr>
          <w:rFonts w:ascii="Garamond" w:hAnsi="Garamond" w:cs="Garamond"/>
          <w:sz w:val="24"/>
          <w:szCs w:val="24"/>
        </w:rPr>
      </w:pPr>
      <w:proofErr w:type="gramStart"/>
      <w:r w:rsidRPr="0030483C">
        <w:rPr>
          <w:rFonts w:ascii="Garamond" w:hAnsi="Garamond" w:cs="Garamond"/>
          <w:sz w:val="24"/>
          <w:szCs w:val="24"/>
        </w:rPr>
        <w:t>email</w:t>
      </w:r>
      <w:proofErr w:type="gramEnd"/>
      <w:r w:rsidRPr="0030483C">
        <w:rPr>
          <w:rFonts w:ascii="Garamond" w:hAnsi="Garamond" w:cs="Garamond"/>
          <w:sz w:val="24"/>
          <w:szCs w:val="24"/>
        </w:rPr>
        <w:t xml:space="preserve">: </w:t>
      </w:r>
      <w:r w:rsidRPr="0030483C">
        <w:rPr>
          <w:rFonts w:ascii="Garamond" w:hAnsi="Garamond" w:cs="Garamond"/>
          <w:sz w:val="24"/>
          <w:szCs w:val="24"/>
        </w:rPr>
        <w:tab/>
      </w:r>
      <w:r w:rsidR="002708CE" w:rsidRPr="0030483C">
        <w:rPr>
          <w:rFonts w:ascii="Garamond" w:hAnsi="Garamond" w:cs="Garamond"/>
          <w:sz w:val="24"/>
          <w:szCs w:val="24"/>
        </w:rPr>
        <w:tab/>
      </w:r>
      <w:r w:rsidRPr="0030483C">
        <w:rPr>
          <w:rFonts w:ascii="Garamond" w:hAnsi="Garamond" w:cs="Garamond"/>
          <w:sz w:val="24"/>
          <w:szCs w:val="24"/>
        </w:rPr>
        <w:t>perger.kristof@provitalzrt.hu</w:t>
      </w:r>
    </w:p>
    <w:p w:rsidR="00C13544" w:rsidRPr="0030483C" w:rsidRDefault="00C13544" w:rsidP="00C13544">
      <w:pPr>
        <w:spacing w:after="0" w:line="240" w:lineRule="auto"/>
        <w:ind w:left="567" w:firstLine="1"/>
        <w:jc w:val="both"/>
        <w:rPr>
          <w:rFonts w:ascii="Garamond" w:hAnsi="Garamond" w:cs="Garamond"/>
          <w:sz w:val="24"/>
          <w:szCs w:val="24"/>
        </w:rPr>
      </w:pPr>
      <w:proofErr w:type="gramStart"/>
      <w:r w:rsidRPr="0030483C">
        <w:rPr>
          <w:rFonts w:ascii="Garamond" w:hAnsi="Garamond" w:cs="Garamond"/>
          <w:sz w:val="24"/>
          <w:szCs w:val="24"/>
        </w:rPr>
        <w:t>kapcsolattartó</w:t>
      </w:r>
      <w:proofErr w:type="gramEnd"/>
      <w:r w:rsidRPr="0030483C">
        <w:rPr>
          <w:rFonts w:ascii="Garamond" w:hAnsi="Garamond" w:cs="Garamond"/>
          <w:sz w:val="24"/>
          <w:szCs w:val="24"/>
        </w:rPr>
        <w:t xml:space="preserve">: </w:t>
      </w:r>
      <w:r w:rsidR="002708CE" w:rsidRPr="0030483C">
        <w:rPr>
          <w:rFonts w:ascii="Garamond" w:hAnsi="Garamond" w:cs="Garamond"/>
          <w:sz w:val="24"/>
          <w:szCs w:val="24"/>
        </w:rPr>
        <w:tab/>
      </w:r>
      <w:r w:rsidRPr="0030483C">
        <w:rPr>
          <w:rFonts w:ascii="Garamond" w:hAnsi="Garamond" w:cs="Garamond"/>
          <w:sz w:val="24"/>
          <w:szCs w:val="24"/>
        </w:rPr>
        <w:t>dr. Perger Kristóf Péter</w:t>
      </w:r>
    </w:p>
    <w:p w:rsidR="00C13544" w:rsidRPr="0030483C" w:rsidRDefault="00C13544" w:rsidP="00C13544">
      <w:pPr>
        <w:spacing w:after="0" w:line="240" w:lineRule="auto"/>
        <w:jc w:val="both"/>
        <w:rPr>
          <w:rFonts w:ascii="Garamond" w:hAnsi="Garamond" w:cs="Garamond"/>
          <w:sz w:val="24"/>
          <w:szCs w:val="24"/>
          <w:lang w:val="da-DK"/>
        </w:rPr>
      </w:pPr>
    </w:p>
    <w:p w:rsidR="00C13544" w:rsidRPr="0030483C" w:rsidRDefault="00C13544" w:rsidP="00C13544">
      <w:pPr>
        <w:numPr>
          <w:ilvl w:val="0"/>
          <w:numId w:val="2"/>
        </w:numPr>
        <w:suppressAutoHyphens/>
        <w:spacing w:after="0" w:line="240" w:lineRule="auto"/>
        <w:ind w:left="567" w:hanging="567"/>
        <w:jc w:val="both"/>
        <w:rPr>
          <w:rFonts w:ascii="Garamond" w:hAnsi="Garamond" w:cs="Garamond"/>
          <w:b/>
          <w:bCs/>
          <w:i/>
          <w:iCs/>
          <w:sz w:val="24"/>
          <w:szCs w:val="24"/>
          <w:u w:val="single"/>
        </w:rPr>
      </w:pPr>
      <w:r w:rsidRPr="0030483C">
        <w:rPr>
          <w:rFonts w:ascii="Garamond" w:hAnsi="Garamond" w:cs="Garamond"/>
          <w:b/>
          <w:bCs/>
          <w:i/>
          <w:iCs/>
          <w:sz w:val="24"/>
          <w:szCs w:val="24"/>
          <w:u w:val="single"/>
        </w:rPr>
        <w:t>A választott eljárás:</w:t>
      </w:r>
    </w:p>
    <w:p w:rsidR="00C13544" w:rsidRPr="0030483C" w:rsidRDefault="00C13544" w:rsidP="00C13544">
      <w:pPr>
        <w:spacing w:after="0" w:line="240" w:lineRule="auto"/>
        <w:jc w:val="both"/>
        <w:rPr>
          <w:rFonts w:ascii="Garamond" w:hAnsi="Garamond" w:cs="Garamond"/>
          <w:sz w:val="24"/>
          <w:szCs w:val="24"/>
        </w:rPr>
      </w:pPr>
    </w:p>
    <w:p w:rsidR="00C13544" w:rsidRPr="0030483C" w:rsidRDefault="00C13544" w:rsidP="00C13544">
      <w:pPr>
        <w:tabs>
          <w:tab w:val="left" w:pos="567"/>
        </w:tabs>
        <w:spacing w:after="0" w:line="240" w:lineRule="auto"/>
        <w:ind w:left="567"/>
        <w:jc w:val="both"/>
        <w:rPr>
          <w:rFonts w:ascii="Garamond" w:hAnsi="Garamond" w:cs="Garamond"/>
          <w:sz w:val="24"/>
          <w:szCs w:val="24"/>
        </w:rPr>
      </w:pPr>
      <w:r w:rsidRPr="0030483C">
        <w:rPr>
          <w:rFonts w:ascii="Garamond" w:hAnsi="Garamond" w:cs="Garamond"/>
          <w:sz w:val="24"/>
          <w:szCs w:val="24"/>
        </w:rPr>
        <w:t>Ajánlatkérő a Közbeszerzésekről szóló 2011. évi CVIII. törvény (a továbbiakban: „</w:t>
      </w:r>
      <w:r w:rsidRPr="0030483C">
        <w:rPr>
          <w:rFonts w:ascii="Garamond" w:hAnsi="Garamond" w:cs="Garamond"/>
          <w:b/>
          <w:bCs/>
          <w:sz w:val="24"/>
          <w:szCs w:val="24"/>
        </w:rPr>
        <w:t>Kbt.</w:t>
      </w:r>
      <w:r w:rsidRPr="0030483C">
        <w:rPr>
          <w:rFonts w:ascii="Garamond" w:hAnsi="Garamond" w:cs="Garamond"/>
          <w:sz w:val="24"/>
          <w:szCs w:val="24"/>
        </w:rPr>
        <w:t>”) 122. § (7) bekezdésének a) pontjában rögzített feltétel fennállása alapján, jelen ajánlattételi felhívás megküldésével a Kbt. harmadik része szerinti hirdetmény közzététele nélküli tárgyalásos közbeszerzési eljárást kezdeményez.</w:t>
      </w:r>
    </w:p>
    <w:p w:rsidR="00C13544" w:rsidRPr="0030483C" w:rsidRDefault="00C13544" w:rsidP="00C13544">
      <w:pPr>
        <w:tabs>
          <w:tab w:val="left" w:pos="567"/>
        </w:tabs>
        <w:spacing w:after="0" w:line="240" w:lineRule="auto"/>
        <w:ind w:left="567"/>
        <w:jc w:val="both"/>
        <w:rPr>
          <w:rFonts w:ascii="Garamond" w:hAnsi="Garamond" w:cs="Garamond"/>
          <w:sz w:val="24"/>
          <w:szCs w:val="24"/>
        </w:rPr>
      </w:pPr>
    </w:p>
    <w:p w:rsidR="00C13544" w:rsidRPr="0030483C" w:rsidRDefault="00C13544" w:rsidP="00C13544">
      <w:pPr>
        <w:widowControl w:val="0"/>
        <w:tabs>
          <w:tab w:val="left" w:pos="567"/>
        </w:tabs>
        <w:spacing w:after="0" w:line="240" w:lineRule="auto"/>
        <w:ind w:left="567"/>
        <w:jc w:val="both"/>
        <w:rPr>
          <w:rFonts w:ascii="Garamond" w:hAnsi="Garamond" w:cs="Garamond"/>
          <w:sz w:val="24"/>
          <w:szCs w:val="24"/>
        </w:rPr>
      </w:pPr>
      <w:r w:rsidRPr="0030483C">
        <w:rPr>
          <w:rFonts w:ascii="Garamond" w:hAnsi="Garamond" w:cs="Garamond"/>
          <w:sz w:val="24"/>
          <w:szCs w:val="24"/>
        </w:rPr>
        <w:t>Ajánlatkérő az eljárás során a közbeszerzési eljárásokban az alkalmasság és a kizáró okok igazolásának, valamint a közbeszerzési műszaki leírás meghatározásának módjáról szóló 310/2011. (XII. 23.) Kormányrendelet előírásait figyelembe véve fog eljárni.</w:t>
      </w:r>
    </w:p>
    <w:p w:rsidR="00C13544" w:rsidRPr="0030483C" w:rsidRDefault="00C13544" w:rsidP="00C13544">
      <w:pPr>
        <w:widowControl w:val="0"/>
        <w:tabs>
          <w:tab w:val="left" w:pos="567"/>
        </w:tabs>
        <w:spacing w:after="0" w:line="240" w:lineRule="auto"/>
        <w:ind w:left="567"/>
        <w:jc w:val="both"/>
        <w:rPr>
          <w:rFonts w:ascii="Garamond" w:hAnsi="Garamond" w:cs="Garamond"/>
          <w:sz w:val="24"/>
          <w:szCs w:val="24"/>
        </w:rPr>
      </w:pPr>
    </w:p>
    <w:p w:rsidR="00C13544" w:rsidRPr="0030483C" w:rsidRDefault="00C13544" w:rsidP="00C13544">
      <w:pPr>
        <w:widowControl w:val="0"/>
        <w:tabs>
          <w:tab w:val="left" w:pos="567"/>
        </w:tabs>
        <w:spacing w:after="0" w:line="240" w:lineRule="auto"/>
        <w:ind w:left="567"/>
        <w:jc w:val="both"/>
        <w:rPr>
          <w:rFonts w:ascii="Garamond" w:hAnsi="Garamond" w:cs="Garamond"/>
          <w:sz w:val="24"/>
          <w:szCs w:val="24"/>
        </w:rPr>
      </w:pPr>
      <w:r w:rsidRPr="0030483C">
        <w:rPr>
          <w:rFonts w:ascii="Garamond" w:hAnsi="Garamond" w:cs="Garamond"/>
          <w:sz w:val="24"/>
          <w:szCs w:val="24"/>
        </w:rPr>
        <w:t>Tekintettel arra, hogy tárgyi eljárás tárgyát építési beruházás képezi, Ajánlatkérő az építési beruházások közbeszerzésének részletes szabályairól szóló 306/2011. (XII. 23.) Kormányrendelet szabályait is megfelelően fogja alkalmazni.</w:t>
      </w:r>
    </w:p>
    <w:p w:rsidR="00C13544" w:rsidRPr="0030483C" w:rsidRDefault="00C13544" w:rsidP="00C13544">
      <w:pPr>
        <w:tabs>
          <w:tab w:val="left" w:pos="0"/>
        </w:tabs>
        <w:spacing w:after="0" w:line="240" w:lineRule="auto"/>
        <w:jc w:val="both"/>
        <w:rPr>
          <w:rFonts w:ascii="Garamond" w:hAnsi="Garamond" w:cs="Garamond"/>
          <w:b/>
          <w:bCs/>
          <w:sz w:val="24"/>
          <w:szCs w:val="24"/>
        </w:rPr>
      </w:pPr>
    </w:p>
    <w:p w:rsidR="00C13544" w:rsidRPr="0030483C" w:rsidRDefault="00C13544" w:rsidP="00C13544">
      <w:pPr>
        <w:numPr>
          <w:ilvl w:val="0"/>
          <w:numId w:val="2"/>
        </w:numPr>
        <w:suppressAutoHyphens/>
        <w:spacing w:after="0" w:line="240" w:lineRule="auto"/>
        <w:ind w:left="567" w:hanging="567"/>
        <w:jc w:val="both"/>
        <w:rPr>
          <w:rFonts w:ascii="Garamond" w:hAnsi="Garamond" w:cs="Garamond"/>
          <w:b/>
          <w:bCs/>
          <w:i/>
          <w:iCs/>
          <w:sz w:val="24"/>
          <w:szCs w:val="24"/>
          <w:u w:val="single"/>
        </w:rPr>
      </w:pPr>
      <w:r w:rsidRPr="0030483C">
        <w:rPr>
          <w:rFonts w:ascii="Garamond" w:hAnsi="Garamond" w:cs="Garamond"/>
          <w:b/>
          <w:bCs/>
          <w:i/>
          <w:iCs/>
          <w:sz w:val="24"/>
          <w:szCs w:val="24"/>
          <w:u w:val="single"/>
        </w:rPr>
        <w:t>Az ajánlatkérő által a szerződéshez rendelt elnevezés:</w:t>
      </w:r>
    </w:p>
    <w:p w:rsidR="00C13544" w:rsidRPr="0030483C" w:rsidRDefault="00C13544" w:rsidP="00C13544">
      <w:pPr>
        <w:suppressAutoHyphens/>
        <w:spacing w:after="0" w:line="240" w:lineRule="auto"/>
        <w:ind w:left="567"/>
        <w:jc w:val="both"/>
        <w:rPr>
          <w:rFonts w:ascii="Garamond" w:hAnsi="Garamond" w:cs="Garamond"/>
          <w:sz w:val="24"/>
          <w:szCs w:val="24"/>
        </w:rPr>
      </w:pPr>
    </w:p>
    <w:p w:rsidR="00C13544" w:rsidRPr="0030483C" w:rsidRDefault="00C13544" w:rsidP="00C13544">
      <w:pPr>
        <w:spacing w:after="0" w:line="240" w:lineRule="auto"/>
        <w:ind w:firstLine="567"/>
        <w:jc w:val="both"/>
        <w:rPr>
          <w:rFonts w:ascii="Garamond" w:hAnsi="Garamond" w:cs="Garamond"/>
          <w:sz w:val="24"/>
          <w:szCs w:val="24"/>
          <w:lang w:eastAsia="hu-HU"/>
        </w:rPr>
      </w:pPr>
      <w:r w:rsidRPr="0030483C">
        <w:rPr>
          <w:rFonts w:ascii="Garamond" w:hAnsi="Garamond" w:cs="Garamond"/>
          <w:sz w:val="24"/>
          <w:szCs w:val="24"/>
          <w:lang w:eastAsia="hu-HU"/>
        </w:rPr>
        <w:t>Vállalkozási szerződés.</w:t>
      </w:r>
    </w:p>
    <w:p w:rsidR="00C13544" w:rsidRPr="0030483C" w:rsidRDefault="00C13544" w:rsidP="00C13544">
      <w:pPr>
        <w:spacing w:after="0" w:line="240" w:lineRule="auto"/>
        <w:jc w:val="both"/>
        <w:rPr>
          <w:rFonts w:ascii="Garamond" w:hAnsi="Garamond" w:cs="Garamond"/>
          <w:sz w:val="24"/>
          <w:szCs w:val="24"/>
        </w:rPr>
      </w:pPr>
    </w:p>
    <w:p w:rsidR="00C13544" w:rsidRPr="0030483C" w:rsidRDefault="00C13544" w:rsidP="00C13544">
      <w:pPr>
        <w:numPr>
          <w:ilvl w:val="0"/>
          <w:numId w:val="2"/>
        </w:numPr>
        <w:suppressAutoHyphens/>
        <w:spacing w:after="0" w:line="240" w:lineRule="auto"/>
        <w:ind w:left="567" w:hanging="567"/>
        <w:jc w:val="both"/>
        <w:rPr>
          <w:rFonts w:ascii="Garamond" w:hAnsi="Garamond" w:cs="Garamond"/>
          <w:b/>
          <w:bCs/>
          <w:i/>
          <w:iCs/>
          <w:sz w:val="24"/>
          <w:szCs w:val="24"/>
          <w:u w:val="single"/>
        </w:rPr>
      </w:pPr>
      <w:r w:rsidRPr="0030483C">
        <w:rPr>
          <w:rFonts w:ascii="Garamond" w:hAnsi="Garamond" w:cs="Garamond"/>
          <w:b/>
          <w:bCs/>
          <w:i/>
          <w:iCs/>
          <w:sz w:val="24"/>
          <w:szCs w:val="24"/>
          <w:u w:val="single"/>
        </w:rPr>
        <w:t>A beszerzés tárgya és mennyisége:</w:t>
      </w:r>
    </w:p>
    <w:p w:rsidR="00C13544" w:rsidRPr="0030483C" w:rsidRDefault="00C13544" w:rsidP="00C13544">
      <w:pPr>
        <w:suppressAutoHyphens/>
        <w:spacing w:after="0" w:line="240" w:lineRule="auto"/>
        <w:jc w:val="both"/>
        <w:rPr>
          <w:rFonts w:ascii="Garamond" w:hAnsi="Garamond" w:cs="Garamond"/>
          <w:b/>
          <w:bCs/>
          <w:i/>
          <w:iCs/>
          <w:sz w:val="24"/>
          <w:szCs w:val="24"/>
          <w:u w:val="single"/>
        </w:rPr>
      </w:pPr>
    </w:p>
    <w:p w:rsidR="00C13544" w:rsidRPr="0030483C" w:rsidRDefault="00C13544" w:rsidP="00C13544">
      <w:pPr>
        <w:spacing w:after="0" w:line="240" w:lineRule="auto"/>
        <w:ind w:left="567"/>
        <w:jc w:val="both"/>
        <w:rPr>
          <w:rFonts w:ascii="Garamond" w:hAnsi="Garamond" w:cs="Garamond"/>
          <w:sz w:val="24"/>
          <w:szCs w:val="24"/>
          <w:lang w:eastAsia="hu-HU"/>
        </w:rPr>
      </w:pPr>
      <w:r w:rsidRPr="0030483C">
        <w:rPr>
          <w:rFonts w:ascii="Garamond" w:hAnsi="Garamond" w:cs="Garamond"/>
          <w:sz w:val="24"/>
          <w:szCs w:val="24"/>
          <w:lang w:eastAsia="hu-HU"/>
        </w:rPr>
        <w:t>„</w:t>
      </w:r>
      <w:r w:rsidR="00E2359A" w:rsidRPr="0030483C">
        <w:rPr>
          <w:rFonts w:ascii="Garamond" w:hAnsi="Garamond" w:cs="Garamond"/>
          <w:sz w:val="24"/>
          <w:szCs w:val="24"/>
          <w:lang w:eastAsia="hu-HU"/>
        </w:rPr>
        <w:t xml:space="preserve">Tapolca Városi Rendezvénycsarnok sérült rétegelt ragasztott fatartója, valamint a meglévő fatartók megerősítése </w:t>
      </w:r>
      <w:r w:rsidRPr="0030483C">
        <w:rPr>
          <w:rFonts w:ascii="Garamond" w:hAnsi="Garamond" w:cs="Garamond"/>
          <w:sz w:val="24"/>
          <w:szCs w:val="24"/>
          <w:lang w:eastAsia="hu-HU"/>
        </w:rPr>
        <w:t xml:space="preserve">vállalkozási szerződés keretében.” </w:t>
      </w:r>
    </w:p>
    <w:p w:rsidR="00C13544" w:rsidRPr="0030483C" w:rsidRDefault="00C13544" w:rsidP="00C13544">
      <w:pPr>
        <w:spacing w:after="0" w:line="240" w:lineRule="auto"/>
        <w:ind w:left="567"/>
        <w:jc w:val="both"/>
        <w:rPr>
          <w:rFonts w:ascii="Garamond" w:hAnsi="Garamond" w:cs="Garamond"/>
          <w:sz w:val="24"/>
          <w:szCs w:val="24"/>
          <w:lang w:eastAsia="hu-HU"/>
        </w:rPr>
      </w:pPr>
    </w:p>
    <w:p w:rsidR="00C13544" w:rsidRPr="0030483C" w:rsidRDefault="00C13544" w:rsidP="00C13544">
      <w:pPr>
        <w:spacing w:after="0" w:line="240" w:lineRule="auto"/>
        <w:ind w:left="567"/>
        <w:jc w:val="both"/>
        <w:rPr>
          <w:rFonts w:ascii="Garamond" w:hAnsi="Garamond" w:cs="Garamond"/>
          <w:sz w:val="24"/>
          <w:szCs w:val="24"/>
          <w:lang w:eastAsia="zh-CN"/>
        </w:rPr>
      </w:pPr>
      <w:r w:rsidRPr="0030483C">
        <w:rPr>
          <w:rFonts w:ascii="Garamond" w:hAnsi="Garamond" w:cs="Garamond"/>
          <w:sz w:val="24"/>
          <w:szCs w:val="24"/>
          <w:lang w:eastAsia="zh-CN"/>
        </w:rPr>
        <w:t>Az építési beruházást a dokumentáció részeként kiadásra kerülő műszaki dokumentációban foglaltak szerint kell elvégezni.</w:t>
      </w:r>
    </w:p>
    <w:p w:rsidR="00C13544" w:rsidRPr="0030483C" w:rsidRDefault="00C13544" w:rsidP="00C13544">
      <w:pPr>
        <w:spacing w:after="0" w:line="240" w:lineRule="auto"/>
        <w:ind w:left="567"/>
        <w:jc w:val="both"/>
        <w:rPr>
          <w:rFonts w:ascii="Garamond" w:hAnsi="Garamond" w:cs="Garamond"/>
          <w:sz w:val="24"/>
          <w:szCs w:val="24"/>
          <w:lang w:eastAsia="zh-CN"/>
        </w:rPr>
      </w:pPr>
    </w:p>
    <w:p w:rsidR="00C13544" w:rsidRPr="0030483C" w:rsidRDefault="00C13544" w:rsidP="00C13544">
      <w:pPr>
        <w:spacing w:after="0" w:line="240" w:lineRule="auto"/>
        <w:ind w:left="567"/>
        <w:jc w:val="both"/>
        <w:rPr>
          <w:rFonts w:ascii="Garamond" w:hAnsi="Garamond" w:cs="Garamond"/>
          <w:sz w:val="24"/>
          <w:szCs w:val="24"/>
          <w:lang w:eastAsia="zh-CN"/>
        </w:rPr>
      </w:pPr>
      <w:r w:rsidRPr="0030483C">
        <w:rPr>
          <w:rFonts w:ascii="Garamond" w:hAnsi="Garamond" w:cs="Garamond"/>
          <w:sz w:val="24"/>
          <w:szCs w:val="24"/>
          <w:lang w:eastAsia="zh-CN"/>
        </w:rPr>
        <w:t xml:space="preserve">A kivitelezés főbb paraméterei, mennyiségei: </w:t>
      </w:r>
    </w:p>
    <w:p w:rsidR="00C13544" w:rsidRDefault="00C13544" w:rsidP="00DC3086">
      <w:pPr>
        <w:spacing w:after="0" w:line="240" w:lineRule="auto"/>
        <w:ind w:firstLine="567"/>
        <w:rPr>
          <w:rFonts w:ascii="Garamond" w:hAnsi="Garamond"/>
          <w:sz w:val="24"/>
          <w:szCs w:val="24"/>
        </w:rPr>
      </w:pPr>
      <w:r w:rsidRPr="0030483C">
        <w:rPr>
          <w:rFonts w:ascii="Garamond" w:hAnsi="Garamond"/>
          <w:sz w:val="24"/>
          <w:szCs w:val="24"/>
        </w:rPr>
        <w:lastRenderedPageBreak/>
        <w:t>Elvégzendő munkák:</w:t>
      </w:r>
      <w:r w:rsidR="007A6D14">
        <w:rPr>
          <w:rFonts w:ascii="Garamond" w:hAnsi="Garamond"/>
          <w:sz w:val="24"/>
          <w:szCs w:val="24"/>
        </w:rPr>
        <w:t xml:space="preserve"> </w:t>
      </w:r>
    </w:p>
    <w:p w:rsidR="00DC3086" w:rsidRDefault="00DC3086" w:rsidP="00DC3086">
      <w:pPr>
        <w:spacing w:after="0" w:line="240" w:lineRule="auto"/>
        <w:ind w:firstLine="567"/>
        <w:rPr>
          <w:rFonts w:ascii="Garamond" w:hAnsi="Garamond"/>
          <w:sz w:val="24"/>
          <w:szCs w:val="24"/>
        </w:rPr>
      </w:pPr>
    </w:p>
    <w:p w:rsidR="00C97A79" w:rsidRPr="0030483C" w:rsidRDefault="00C97A79" w:rsidP="00102D50">
      <w:pPr>
        <w:spacing w:after="0" w:line="240" w:lineRule="auto"/>
        <w:ind w:left="567"/>
        <w:jc w:val="both"/>
        <w:rPr>
          <w:rFonts w:ascii="Garamond" w:hAnsi="Garamond"/>
          <w:sz w:val="24"/>
          <w:szCs w:val="24"/>
        </w:rPr>
      </w:pPr>
      <w:r>
        <w:rPr>
          <w:rFonts w:ascii="Garamond" w:hAnsi="Garamond"/>
          <w:sz w:val="24"/>
          <w:szCs w:val="24"/>
        </w:rPr>
        <w:t>Tapolca, Alkotmány u. 7. szám alatti 2034 helyr</w:t>
      </w:r>
      <w:r w:rsidR="00102D50">
        <w:rPr>
          <w:rFonts w:ascii="Garamond" w:hAnsi="Garamond"/>
          <w:sz w:val="24"/>
          <w:szCs w:val="24"/>
        </w:rPr>
        <w:t xml:space="preserve">ajzi ingatlanon lévő Városi </w:t>
      </w:r>
      <w:r>
        <w:rPr>
          <w:rFonts w:ascii="Garamond" w:hAnsi="Garamond"/>
          <w:sz w:val="24"/>
          <w:szCs w:val="24"/>
        </w:rPr>
        <w:t xml:space="preserve">Rendezvénycsarnok nagyterének tetőzetét tartó rétegelt ragasztott fa főtartók </w:t>
      </w:r>
      <w:r>
        <w:rPr>
          <w:rFonts w:ascii="Garamond" w:hAnsi="Garamond"/>
          <w:sz w:val="24"/>
          <w:szCs w:val="24"/>
        </w:rPr>
        <w:tab/>
        <w:t>megerősítése tartónkénti feszítőmű beépítésével, a hú</w:t>
      </w:r>
      <w:r w:rsidR="00102D50">
        <w:rPr>
          <w:rFonts w:ascii="Garamond" w:hAnsi="Garamond"/>
          <w:sz w:val="24"/>
          <w:szCs w:val="24"/>
        </w:rPr>
        <w:t xml:space="preserve">zott és nyomott övek </w:t>
      </w:r>
      <w:r>
        <w:rPr>
          <w:rFonts w:ascii="Garamond" w:hAnsi="Garamond"/>
          <w:sz w:val="24"/>
          <w:szCs w:val="24"/>
        </w:rPr>
        <w:t xml:space="preserve">összecsavarozásával és hosszirányú merevítő rudak alkalmazásával – különös tekintettel a </w:t>
      </w:r>
      <w:r>
        <w:rPr>
          <w:rFonts w:ascii="Garamond" w:hAnsi="Garamond"/>
          <w:sz w:val="24"/>
          <w:szCs w:val="24"/>
        </w:rPr>
        <w:tab/>
        <w:t xml:space="preserve">2012. február 25-én tönkrement tartó helyreállításának </w:t>
      </w:r>
      <w:proofErr w:type="gramStart"/>
      <w:r>
        <w:rPr>
          <w:rFonts w:ascii="Garamond" w:hAnsi="Garamond"/>
          <w:sz w:val="24"/>
          <w:szCs w:val="24"/>
        </w:rPr>
        <w:t>több</w:t>
      </w:r>
      <w:r w:rsidR="00102D50">
        <w:rPr>
          <w:rFonts w:ascii="Garamond" w:hAnsi="Garamond"/>
          <w:sz w:val="24"/>
          <w:szCs w:val="24"/>
        </w:rPr>
        <w:t>let erősítő</w:t>
      </w:r>
      <w:proofErr w:type="gramEnd"/>
      <w:r w:rsidR="00102D50">
        <w:rPr>
          <w:rFonts w:ascii="Garamond" w:hAnsi="Garamond"/>
          <w:sz w:val="24"/>
          <w:szCs w:val="24"/>
        </w:rPr>
        <w:t xml:space="preserve"> szerkezet igényére </w:t>
      </w:r>
      <w:r>
        <w:rPr>
          <w:rFonts w:ascii="Garamond" w:hAnsi="Garamond"/>
          <w:sz w:val="24"/>
          <w:szCs w:val="24"/>
        </w:rPr>
        <w:t xml:space="preserve">– a határozathoz csatolt és engedélyezési záradékkal </w:t>
      </w:r>
      <w:r w:rsidR="00102D50">
        <w:rPr>
          <w:rFonts w:ascii="Garamond" w:hAnsi="Garamond"/>
          <w:sz w:val="24"/>
          <w:szCs w:val="24"/>
        </w:rPr>
        <w:t xml:space="preserve">ellátott műszaki </w:t>
      </w:r>
      <w:r>
        <w:rPr>
          <w:rFonts w:ascii="Garamond" w:hAnsi="Garamond"/>
          <w:sz w:val="24"/>
          <w:szCs w:val="24"/>
        </w:rPr>
        <w:t xml:space="preserve">tervdokumentációnak megfelelően. </w:t>
      </w:r>
    </w:p>
    <w:p w:rsidR="00C13544" w:rsidRPr="0030483C" w:rsidRDefault="00C13544" w:rsidP="00C13544">
      <w:pPr>
        <w:spacing w:after="0" w:line="240" w:lineRule="auto"/>
        <w:ind w:firstLine="360"/>
        <w:rPr>
          <w:rFonts w:ascii="Garamond" w:hAnsi="Garamond"/>
          <w:sz w:val="24"/>
          <w:szCs w:val="24"/>
        </w:rPr>
      </w:pPr>
    </w:p>
    <w:p w:rsidR="004E343D" w:rsidRPr="008C6B66" w:rsidRDefault="00C13544" w:rsidP="00102D50">
      <w:pPr>
        <w:spacing w:after="0"/>
        <w:ind w:firstLine="567"/>
        <w:rPr>
          <w:rFonts w:ascii="Garamond" w:hAnsi="Garamond"/>
          <w:b/>
          <w:sz w:val="24"/>
          <w:szCs w:val="24"/>
        </w:rPr>
      </w:pPr>
      <w:r w:rsidRPr="008C6B66">
        <w:rPr>
          <w:rFonts w:ascii="Garamond" w:hAnsi="Garamond"/>
          <w:b/>
          <w:sz w:val="24"/>
          <w:szCs w:val="24"/>
        </w:rPr>
        <w:t>Főbb mennyiségek:</w:t>
      </w:r>
    </w:p>
    <w:p w:rsidR="00F9378E" w:rsidRPr="008C6B66" w:rsidRDefault="00C13544" w:rsidP="00F9378E">
      <w:pPr>
        <w:spacing w:after="0" w:line="240" w:lineRule="auto"/>
        <w:ind w:firstLine="360"/>
        <w:rPr>
          <w:rFonts w:ascii="Garamond" w:hAnsi="Garamond"/>
          <w:b/>
          <w:sz w:val="24"/>
          <w:szCs w:val="24"/>
        </w:rPr>
      </w:pPr>
      <w:r w:rsidRPr="008C6B66">
        <w:rPr>
          <w:rFonts w:ascii="Garamond" w:hAnsi="Garamond"/>
          <w:b/>
          <w:sz w:val="24"/>
          <w:szCs w:val="24"/>
        </w:rPr>
        <w:tab/>
      </w:r>
      <w:r w:rsidR="00F9378E" w:rsidRPr="008C6B66">
        <w:rPr>
          <w:rFonts w:ascii="Garamond" w:hAnsi="Garamond"/>
          <w:b/>
          <w:sz w:val="24"/>
          <w:szCs w:val="24"/>
        </w:rPr>
        <w:t>1)</w:t>
      </w:r>
      <w:r w:rsidR="00F9378E" w:rsidRPr="008C6B66">
        <w:rPr>
          <w:rFonts w:ascii="Garamond" w:hAnsi="Garamond"/>
          <w:b/>
          <w:sz w:val="24"/>
          <w:szCs w:val="24"/>
        </w:rPr>
        <w:tab/>
        <w:t xml:space="preserve">12,5 mm </w:t>
      </w:r>
      <w:proofErr w:type="spellStart"/>
      <w:r w:rsidR="00F9378E" w:rsidRPr="008C6B66">
        <w:rPr>
          <w:rFonts w:ascii="Garamond" w:hAnsi="Garamond"/>
          <w:b/>
          <w:sz w:val="24"/>
          <w:szCs w:val="24"/>
        </w:rPr>
        <w:t>vtg</w:t>
      </w:r>
      <w:proofErr w:type="spellEnd"/>
      <w:r w:rsidR="00F9378E" w:rsidRPr="008C6B66">
        <w:rPr>
          <w:rFonts w:ascii="Garamond" w:hAnsi="Garamond"/>
          <w:b/>
          <w:sz w:val="24"/>
          <w:szCs w:val="24"/>
        </w:rPr>
        <w:t>. gipszkarton álmennyezet szerelése hőszigetelés</w:t>
      </w:r>
    </w:p>
    <w:p w:rsidR="00F9378E" w:rsidRPr="008C6B66" w:rsidRDefault="00F9378E" w:rsidP="00F9378E">
      <w:pPr>
        <w:spacing w:after="0" w:line="240" w:lineRule="auto"/>
        <w:ind w:left="708" w:firstLine="708"/>
        <w:rPr>
          <w:rFonts w:ascii="Garamond" w:hAnsi="Garamond"/>
          <w:b/>
          <w:sz w:val="24"/>
          <w:szCs w:val="24"/>
        </w:rPr>
      </w:pPr>
      <w:proofErr w:type="gramStart"/>
      <w:r w:rsidRPr="008C6B66">
        <w:rPr>
          <w:rFonts w:ascii="Garamond" w:hAnsi="Garamond"/>
          <w:b/>
          <w:sz w:val="24"/>
          <w:szCs w:val="24"/>
        </w:rPr>
        <w:t>visszaépítésével</w:t>
      </w:r>
      <w:proofErr w:type="gramEnd"/>
      <w:r w:rsidRPr="008C6B66">
        <w:rPr>
          <w:rFonts w:ascii="Garamond" w:hAnsi="Garamond"/>
          <w:b/>
          <w:sz w:val="24"/>
          <w:szCs w:val="24"/>
        </w:rPr>
        <w:tab/>
      </w:r>
      <w:r w:rsidRPr="008C6B66">
        <w:rPr>
          <w:rFonts w:ascii="Garamond" w:hAnsi="Garamond"/>
          <w:b/>
          <w:sz w:val="24"/>
          <w:szCs w:val="24"/>
        </w:rPr>
        <w:tab/>
      </w:r>
      <w:r w:rsidRPr="008C6B66">
        <w:rPr>
          <w:rFonts w:ascii="Garamond" w:hAnsi="Garamond"/>
          <w:b/>
          <w:sz w:val="24"/>
          <w:szCs w:val="24"/>
        </w:rPr>
        <w:tab/>
      </w:r>
      <w:r w:rsidRPr="008C6B66">
        <w:rPr>
          <w:rFonts w:ascii="Garamond" w:hAnsi="Garamond"/>
          <w:b/>
          <w:sz w:val="24"/>
          <w:szCs w:val="24"/>
        </w:rPr>
        <w:tab/>
      </w:r>
      <w:r w:rsidRPr="008C6B66">
        <w:rPr>
          <w:rFonts w:ascii="Garamond" w:hAnsi="Garamond"/>
          <w:b/>
          <w:sz w:val="24"/>
          <w:szCs w:val="24"/>
        </w:rPr>
        <w:tab/>
      </w:r>
      <w:r w:rsidRPr="008C6B66">
        <w:rPr>
          <w:rFonts w:ascii="Garamond" w:hAnsi="Garamond"/>
          <w:b/>
          <w:sz w:val="24"/>
          <w:szCs w:val="24"/>
        </w:rPr>
        <w:tab/>
        <w:t>94,00 m2</w:t>
      </w:r>
    </w:p>
    <w:p w:rsidR="00F9378E" w:rsidRPr="008C6B66" w:rsidRDefault="00F9378E" w:rsidP="00F9378E">
      <w:pPr>
        <w:spacing w:after="0" w:line="240" w:lineRule="auto"/>
        <w:ind w:firstLine="708"/>
        <w:rPr>
          <w:rFonts w:ascii="Garamond" w:hAnsi="Garamond"/>
          <w:b/>
          <w:sz w:val="24"/>
          <w:szCs w:val="24"/>
        </w:rPr>
      </w:pPr>
      <w:r w:rsidRPr="008C6B66">
        <w:rPr>
          <w:rFonts w:ascii="Garamond" w:hAnsi="Garamond"/>
          <w:b/>
          <w:sz w:val="24"/>
          <w:szCs w:val="24"/>
        </w:rPr>
        <w:t>2)</w:t>
      </w:r>
      <w:r w:rsidRPr="008C6B66">
        <w:rPr>
          <w:rFonts w:ascii="Garamond" w:hAnsi="Garamond"/>
          <w:b/>
          <w:sz w:val="24"/>
          <w:szCs w:val="24"/>
        </w:rPr>
        <w:tab/>
        <w:t xml:space="preserve">Fal és </w:t>
      </w:r>
      <w:proofErr w:type="spellStart"/>
      <w:r w:rsidRPr="008C6B66">
        <w:rPr>
          <w:rFonts w:ascii="Garamond" w:hAnsi="Garamond"/>
          <w:b/>
          <w:sz w:val="24"/>
          <w:szCs w:val="24"/>
        </w:rPr>
        <w:t>attikafedés</w:t>
      </w:r>
      <w:proofErr w:type="spellEnd"/>
      <w:r w:rsidRPr="008C6B66">
        <w:rPr>
          <w:rFonts w:ascii="Garamond" w:hAnsi="Garamond"/>
          <w:b/>
          <w:sz w:val="24"/>
          <w:szCs w:val="24"/>
        </w:rPr>
        <w:t xml:space="preserve"> szerelése </w:t>
      </w:r>
      <w:proofErr w:type="spellStart"/>
      <w:r w:rsidRPr="008C6B66">
        <w:rPr>
          <w:rFonts w:ascii="Garamond" w:hAnsi="Garamond"/>
          <w:b/>
          <w:sz w:val="24"/>
          <w:szCs w:val="24"/>
        </w:rPr>
        <w:t>zink</w:t>
      </w:r>
      <w:proofErr w:type="spellEnd"/>
      <w:r w:rsidRPr="008C6B66">
        <w:rPr>
          <w:rFonts w:ascii="Garamond" w:hAnsi="Garamond"/>
          <w:b/>
          <w:sz w:val="24"/>
          <w:szCs w:val="24"/>
        </w:rPr>
        <w:t xml:space="preserve"> lemezből építőlemezre,</w:t>
      </w:r>
    </w:p>
    <w:p w:rsidR="00F9378E" w:rsidRPr="008C6B66" w:rsidRDefault="00F9378E" w:rsidP="00F9378E">
      <w:pPr>
        <w:spacing w:after="0" w:line="240" w:lineRule="auto"/>
        <w:ind w:left="708" w:firstLine="708"/>
        <w:rPr>
          <w:rFonts w:ascii="Garamond" w:hAnsi="Garamond"/>
          <w:b/>
          <w:sz w:val="24"/>
          <w:szCs w:val="24"/>
        </w:rPr>
      </w:pPr>
      <w:proofErr w:type="gramStart"/>
      <w:r w:rsidRPr="008C6B66">
        <w:rPr>
          <w:rFonts w:ascii="Garamond" w:hAnsi="Garamond"/>
          <w:b/>
          <w:sz w:val="24"/>
          <w:szCs w:val="24"/>
        </w:rPr>
        <w:t>vagy</w:t>
      </w:r>
      <w:proofErr w:type="gramEnd"/>
      <w:r w:rsidRPr="008C6B66">
        <w:rPr>
          <w:rFonts w:ascii="Garamond" w:hAnsi="Garamond"/>
          <w:b/>
          <w:sz w:val="24"/>
          <w:szCs w:val="24"/>
        </w:rPr>
        <w:t xml:space="preserve"> deszkaaljzatra rögzítve, lejtéssel és hőszigetelés</w:t>
      </w:r>
    </w:p>
    <w:p w:rsidR="00F9378E" w:rsidRPr="008C6B66" w:rsidRDefault="00F9378E" w:rsidP="00F9378E">
      <w:pPr>
        <w:spacing w:after="0" w:line="240" w:lineRule="auto"/>
        <w:ind w:left="708" w:firstLine="708"/>
        <w:rPr>
          <w:rFonts w:ascii="Garamond" w:hAnsi="Garamond"/>
          <w:b/>
          <w:sz w:val="24"/>
          <w:szCs w:val="24"/>
        </w:rPr>
      </w:pPr>
      <w:proofErr w:type="gramStart"/>
      <w:r w:rsidRPr="008C6B66">
        <w:rPr>
          <w:rFonts w:ascii="Garamond" w:hAnsi="Garamond"/>
          <w:b/>
          <w:sz w:val="24"/>
          <w:szCs w:val="24"/>
        </w:rPr>
        <w:t>visszahelyezésével</w:t>
      </w:r>
      <w:proofErr w:type="gramEnd"/>
      <w:r w:rsidRPr="008C6B66">
        <w:rPr>
          <w:rFonts w:ascii="Garamond" w:hAnsi="Garamond"/>
          <w:b/>
          <w:sz w:val="24"/>
          <w:szCs w:val="24"/>
        </w:rPr>
        <w:t xml:space="preserve"> készítve</w:t>
      </w:r>
      <w:r w:rsidRPr="008C6B66">
        <w:rPr>
          <w:rFonts w:ascii="Garamond" w:hAnsi="Garamond"/>
          <w:b/>
          <w:sz w:val="24"/>
          <w:szCs w:val="24"/>
        </w:rPr>
        <w:tab/>
      </w:r>
      <w:r w:rsidRPr="008C6B66">
        <w:rPr>
          <w:rFonts w:ascii="Garamond" w:hAnsi="Garamond"/>
          <w:b/>
          <w:sz w:val="24"/>
          <w:szCs w:val="24"/>
        </w:rPr>
        <w:tab/>
      </w:r>
      <w:r w:rsidRPr="008C6B66">
        <w:rPr>
          <w:rFonts w:ascii="Garamond" w:hAnsi="Garamond"/>
          <w:b/>
          <w:sz w:val="24"/>
          <w:szCs w:val="24"/>
        </w:rPr>
        <w:tab/>
      </w:r>
      <w:r w:rsidRPr="008C6B66">
        <w:rPr>
          <w:rFonts w:ascii="Garamond" w:hAnsi="Garamond"/>
          <w:b/>
          <w:sz w:val="24"/>
          <w:szCs w:val="24"/>
        </w:rPr>
        <w:tab/>
      </w:r>
      <w:r w:rsidRPr="008C6B66">
        <w:rPr>
          <w:rFonts w:ascii="Garamond" w:hAnsi="Garamond"/>
          <w:b/>
          <w:sz w:val="24"/>
          <w:szCs w:val="24"/>
        </w:rPr>
        <w:tab/>
        <w:t>12,00 db</w:t>
      </w:r>
    </w:p>
    <w:p w:rsidR="00F9378E" w:rsidRPr="008C6B66" w:rsidRDefault="00F9378E" w:rsidP="00F9378E">
      <w:pPr>
        <w:spacing w:after="0" w:line="240" w:lineRule="auto"/>
        <w:ind w:firstLine="708"/>
        <w:rPr>
          <w:rFonts w:ascii="Garamond" w:hAnsi="Garamond"/>
          <w:b/>
          <w:sz w:val="24"/>
          <w:szCs w:val="24"/>
        </w:rPr>
      </w:pPr>
      <w:r w:rsidRPr="008C6B66">
        <w:rPr>
          <w:rFonts w:ascii="Garamond" w:hAnsi="Garamond"/>
          <w:b/>
          <w:sz w:val="24"/>
          <w:szCs w:val="24"/>
        </w:rPr>
        <w:t>3)</w:t>
      </w:r>
      <w:r w:rsidRPr="008C6B66">
        <w:rPr>
          <w:rFonts w:ascii="Garamond" w:hAnsi="Garamond"/>
          <w:b/>
          <w:sz w:val="24"/>
          <w:szCs w:val="24"/>
        </w:rPr>
        <w:tab/>
      </w:r>
      <w:proofErr w:type="spellStart"/>
      <w:r w:rsidRPr="008C6B66">
        <w:rPr>
          <w:rFonts w:ascii="Garamond" w:hAnsi="Garamond"/>
          <w:b/>
          <w:sz w:val="24"/>
          <w:szCs w:val="24"/>
        </w:rPr>
        <w:t>Rrfa</w:t>
      </w:r>
      <w:proofErr w:type="spellEnd"/>
      <w:r w:rsidRPr="008C6B66">
        <w:rPr>
          <w:rFonts w:ascii="Garamond" w:hAnsi="Garamond"/>
          <w:b/>
          <w:sz w:val="24"/>
          <w:szCs w:val="24"/>
        </w:rPr>
        <w:t xml:space="preserve"> tartók látszó felületeinek festése, javított felületek</w:t>
      </w:r>
    </w:p>
    <w:p w:rsidR="00F9378E" w:rsidRPr="008C6B66" w:rsidRDefault="00F9378E" w:rsidP="00F9378E">
      <w:pPr>
        <w:spacing w:after="0" w:line="240" w:lineRule="auto"/>
        <w:ind w:left="708" w:firstLine="708"/>
        <w:rPr>
          <w:rFonts w:ascii="Garamond" w:hAnsi="Garamond"/>
          <w:b/>
          <w:sz w:val="24"/>
          <w:szCs w:val="24"/>
        </w:rPr>
      </w:pPr>
      <w:proofErr w:type="gramStart"/>
      <w:r w:rsidRPr="008C6B66">
        <w:rPr>
          <w:rFonts w:ascii="Garamond" w:hAnsi="Garamond"/>
          <w:b/>
          <w:sz w:val="24"/>
          <w:szCs w:val="24"/>
        </w:rPr>
        <w:t>láng-</w:t>
      </w:r>
      <w:proofErr w:type="gramEnd"/>
      <w:r w:rsidRPr="008C6B66">
        <w:rPr>
          <w:rFonts w:ascii="Garamond" w:hAnsi="Garamond"/>
          <w:b/>
          <w:sz w:val="24"/>
          <w:szCs w:val="24"/>
        </w:rPr>
        <w:t xml:space="preserve"> és gombamentesítő alapbeeresztése</w:t>
      </w:r>
      <w:r w:rsidRPr="008C6B66">
        <w:rPr>
          <w:rFonts w:ascii="Garamond" w:hAnsi="Garamond"/>
          <w:b/>
          <w:sz w:val="24"/>
          <w:szCs w:val="24"/>
        </w:rPr>
        <w:tab/>
      </w:r>
      <w:r w:rsidRPr="008C6B66">
        <w:rPr>
          <w:rFonts w:ascii="Garamond" w:hAnsi="Garamond"/>
          <w:b/>
          <w:sz w:val="24"/>
          <w:szCs w:val="24"/>
        </w:rPr>
        <w:tab/>
      </w:r>
      <w:r w:rsidRPr="008C6B66">
        <w:rPr>
          <w:rFonts w:ascii="Garamond" w:hAnsi="Garamond"/>
          <w:b/>
          <w:sz w:val="24"/>
          <w:szCs w:val="24"/>
        </w:rPr>
        <w:tab/>
        <w:t>1.037,80 m2</w:t>
      </w:r>
    </w:p>
    <w:p w:rsidR="00F9378E" w:rsidRPr="008C6B66" w:rsidRDefault="00F9378E" w:rsidP="00F9378E">
      <w:pPr>
        <w:spacing w:after="0" w:line="240" w:lineRule="auto"/>
        <w:ind w:firstLine="708"/>
        <w:rPr>
          <w:rFonts w:ascii="Garamond" w:hAnsi="Garamond"/>
          <w:b/>
          <w:sz w:val="24"/>
          <w:szCs w:val="24"/>
        </w:rPr>
      </w:pPr>
      <w:r w:rsidRPr="008C6B66">
        <w:rPr>
          <w:rFonts w:ascii="Garamond" w:hAnsi="Garamond"/>
          <w:b/>
          <w:sz w:val="24"/>
          <w:szCs w:val="24"/>
        </w:rPr>
        <w:t>4)</w:t>
      </w:r>
      <w:r w:rsidRPr="008C6B66">
        <w:rPr>
          <w:rFonts w:ascii="Garamond" w:hAnsi="Garamond"/>
          <w:b/>
          <w:sz w:val="24"/>
          <w:szCs w:val="24"/>
        </w:rPr>
        <w:tab/>
      </w:r>
      <w:proofErr w:type="spellStart"/>
      <w:r w:rsidRPr="008C6B66">
        <w:rPr>
          <w:rFonts w:ascii="Garamond" w:hAnsi="Garamond"/>
          <w:b/>
          <w:sz w:val="24"/>
          <w:szCs w:val="24"/>
        </w:rPr>
        <w:t>Rrfa</w:t>
      </w:r>
      <w:proofErr w:type="spellEnd"/>
      <w:r w:rsidRPr="008C6B66">
        <w:rPr>
          <w:rFonts w:ascii="Garamond" w:hAnsi="Garamond"/>
          <w:b/>
          <w:sz w:val="24"/>
          <w:szCs w:val="24"/>
        </w:rPr>
        <w:t xml:space="preserve"> bütüs végeinek párafékező mázolása színtelen </w:t>
      </w:r>
    </w:p>
    <w:p w:rsidR="00F9378E" w:rsidRPr="008C6B66" w:rsidRDefault="00F9378E" w:rsidP="00F9378E">
      <w:pPr>
        <w:spacing w:after="0" w:line="240" w:lineRule="auto"/>
        <w:ind w:left="708" w:firstLine="708"/>
        <w:rPr>
          <w:rFonts w:ascii="Garamond" w:hAnsi="Garamond"/>
          <w:b/>
          <w:sz w:val="24"/>
          <w:szCs w:val="24"/>
        </w:rPr>
      </w:pPr>
      <w:proofErr w:type="gramStart"/>
      <w:r w:rsidRPr="008C6B66">
        <w:rPr>
          <w:rFonts w:ascii="Garamond" w:hAnsi="Garamond"/>
          <w:b/>
          <w:sz w:val="24"/>
          <w:szCs w:val="24"/>
        </w:rPr>
        <w:t>bevonattal</w:t>
      </w:r>
      <w:proofErr w:type="gramEnd"/>
      <w:r w:rsidRPr="008C6B66">
        <w:rPr>
          <w:rFonts w:ascii="Garamond" w:hAnsi="Garamond"/>
          <w:b/>
          <w:sz w:val="24"/>
          <w:szCs w:val="24"/>
        </w:rPr>
        <w:t xml:space="preserve"> – tartóvégeken, gépészeti áttörés</w:t>
      </w:r>
      <w:r w:rsidR="008C6B66">
        <w:rPr>
          <w:rFonts w:ascii="Garamond" w:hAnsi="Garamond"/>
          <w:b/>
          <w:sz w:val="24"/>
          <w:szCs w:val="24"/>
        </w:rPr>
        <w:t>eknél</w:t>
      </w:r>
      <w:r w:rsidR="008C6B66">
        <w:rPr>
          <w:rFonts w:ascii="Garamond" w:hAnsi="Garamond"/>
          <w:b/>
          <w:sz w:val="24"/>
          <w:szCs w:val="24"/>
        </w:rPr>
        <w:tab/>
      </w:r>
      <w:r w:rsidRPr="008C6B66">
        <w:rPr>
          <w:rFonts w:ascii="Garamond" w:hAnsi="Garamond"/>
          <w:b/>
          <w:sz w:val="24"/>
          <w:szCs w:val="24"/>
        </w:rPr>
        <w:t>24,66 m2</w:t>
      </w:r>
    </w:p>
    <w:p w:rsidR="00F9378E" w:rsidRPr="008C6B66" w:rsidRDefault="00F9378E" w:rsidP="00F9378E">
      <w:pPr>
        <w:spacing w:after="0" w:line="240" w:lineRule="auto"/>
        <w:ind w:firstLine="708"/>
        <w:rPr>
          <w:rFonts w:ascii="Garamond" w:hAnsi="Garamond"/>
          <w:b/>
          <w:sz w:val="24"/>
          <w:szCs w:val="24"/>
        </w:rPr>
      </w:pPr>
      <w:r w:rsidRPr="008C6B66">
        <w:rPr>
          <w:rFonts w:ascii="Garamond" w:hAnsi="Garamond"/>
          <w:b/>
          <w:sz w:val="24"/>
          <w:szCs w:val="24"/>
        </w:rPr>
        <w:t>5)</w:t>
      </w:r>
      <w:r w:rsidRPr="008C6B66">
        <w:rPr>
          <w:rFonts w:ascii="Garamond" w:hAnsi="Garamond"/>
          <w:b/>
          <w:sz w:val="24"/>
          <w:szCs w:val="24"/>
        </w:rPr>
        <w:tab/>
        <w:t>Különböző minőségű acélszerkezetek készítése alap- és</w:t>
      </w:r>
    </w:p>
    <w:p w:rsidR="00F9378E" w:rsidRPr="008C6B66" w:rsidRDefault="008C6B66" w:rsidP="00F9378E">
      <w:pPr>
        <w:spacing w:after="0" w:line="240" w:lineRule="auto"/>
        <w:ind w:left="708" w:firstLine="708"/>
        <w:rPr>
          <w:rFonts w:ascii="Garamond" w:hAnsi="Garamond"/>
          <w:b/>
          <w:sz w:val="24"/>
          <w:szCs w:val="24"/>
        </w:rPr>
      </w:pPr>
      <w:proofErr w:type="gramStart"/>
      <w:r>
        <w:rPr>
          <w:rFonts w:ascii="Garamond" w:hAnsi="Garamond"/>
          <w:b/>
          <w:sz w:val="24"/>
          <w:szCs w:val="24"/>
        </w:rPr>
        <w:t>fedőmázolással</w:t>
      </w:r>
      <w:proofErr w:type="gramEnd"/>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00F9378E" w:rsidRPr="008C6B66">
        <w:rPr>
          <w:rFonts w:ascii="Garamond" w:hAnsi="Garamond"/>
          <w:b/>
          <w:sz w:val="24"/>
          <w:szCs w:val="24"/>
        </w:rPr>
        <w:t>14,23 t</w:t>
      </w:r>
    </w:p>
    <w:p w:rsidR="00F9378E" w:rsidRPr="008C6B66" w:rsidRDefault="00F9378E" w:rsidP="00F9378E">
      <w:pPr>
        <w:spacing w:after="0" w:line="240" w:lineRule="auto"/>
        <w:ind w:firstLine="708"/>
        <w:rPr>
          <w:rFonts w:ascii="Garamond" w:hAnsi="Garamond"/>
          <w:b/>
          <w:sz w:val="24"/>
          <w:szCs w:val="24"/>
        </w:rPr>
      </w:pPr>
      <w:r w:rsidRPr="008C6B66">
        <w:rPr>
          <w:rFonts w:ascii="Garamond" w:hAnsi="Garamond"/>
          <w:b/>
          <w:sz w:val="24"/>
          <w:szCs w:val="24"/>
        </w:rPr>
        <w:t>6)</w:t>
      </w:r>
      <w:r w:rsidRPr="008C6B66">
        <w:rPr>
          <w:rFonts w:ascii="Garamond" w:hAnsi="Garamond"/>
          <w:b/>
          <w:sz w:val="24"/>
          <w:szCs w:val="24"/>
        </w:rPr>
        <w:tab/>
        <w:t>Ideiglenes acé</w:t>
      </w:r>
      <w:r w:rsidR="008C6B66">
        <w:rPr>
          <w:rFonts w:ascii="Garamond" w:hAnsi="Garamond"/>
          <w:b/>
          <w:sz w:val="24"/>
          <w:szCs w:val="24"/>
        </w:rPr>
        <w:t xml:space="preserve">lhevederezés U szelvénnyel </w:t>
      </w:r>
      <w:r w:rsidR="008C6B66">
        <w:rPr>
          <w:rFonts w:ascii="Garamond" w:hAnsi="Garamond"/>
          <w:b/>
          <w:sz w:val="24"/>
          <w:szCs w:val="24"/>
        </w:rPr>
        <w:tab/>
      </w:r>
      <w:r w:rsidR="008C6B66">
        <w:rPr>
          <w:rFonts w:ascii="Garamond" w:hAnsi="Garamond"/>
          <w:b/>
          <w:sz w:val="24"/>
          <w:szCs w:val="24"/>
        </w:rPr>
        <w:tab/>
      </w:r>
      <w:r w:rsidRPr="008C6B66">
        <w:rPr>
          <w:rFonts w:ascii="Garamond" w:hAnsi="Garamond"/>
          <w:b/>
          <w:sz w:val="24"/>
          <w:szCs w:val="24"/>
        </w:rPr>
        <w:t>0,80 t</w:t>
      </w:r>
    </w:p>
    <w:p w:rsidR="00F9378E" w:rsidRPr="008C6B66" w:rsidRDefault="00F9378E" w:rsidP="00F9378E">
      <w:pPr>
        <w:spacing w:after="0" w:line="240" w:lineRule="auto"/>
        <w:ind w:firstLine="708"/>
        <w:rPr>
          <w:rFonts w:ascii="Garamond" w:hAnsi="Garamond"/>
          <w:b/>
          <w:sz w:val="24"/>
          <w:szCs w:val="24"/>
        </w:rPr>
      </w:pPr>
      <w:r w:rsidRPr="008C6B66">
        <w:rPr>
          <w:rFonts w:ascii="Garamond" w:hAnsi="Garamond"/>
          <w:b/>
          <w:sz w:val="24"/>
          <w:szCs w:val="24"/>
        </w:rPr>
        <w:t>7)</w:t>
      </w:r>
      <w:r w:rsidRPr="008C6B66">
        <w:rPr>
          <w:rFonts w:ascii="Garamond" w:hAnsi="Garamond"/>
          <w:b/>
          <w:sz w:val="24"/>
          <w:szCs w:val="24"/>
        </w:rPr>
        <w:tab/>
      </w:r>
      <w:proofErr w:type="spellStart"/>
      <w:r w:rsidRPr="008C6B66">
        <w:rPr>
          <w:rFonts w:ascii="Garamond" w:hAnsi="Garamond"/>
          <w:b/>
          <w:sz w:val="24"/>
          <w:szCs w:val="24"/>
        </w:rPr>
        <w:t>Rrfa</w:t>
      </w:r>
      <w:proofErr w:type="spellEnd"/>
      <w:r w:rsidRPr="008C6B66">
        <w:rPr>
          <w:rFonts w:ascii="Garamond" w:hAnsi="Garamond"/>
          <w:b/>
          <w:sz w:val="24"/>
          <w:szCs w:val="24"/>
        </w:rPr>
        <w:t xml:space="preserve"> tartók gerincének átfúrása, 12 mm-es csavarmenetes</w:t>
      </w:r>
    </w:p>
    <w:p w:rsidR="00F9378E" w:rsidRPr="008C6B66" w:rsidRDefault="00F9378E" w:rsidP="00F9378E">
      <w:pPr>
        <w:spacing w:after="0" w:line="240" w:lineRule="auto"/>
        <w:ind w:left="708" w:firstLine="708"/>
        <w:rPr>
          <w:rFonts w:ascii="Garamond" w:hAnsi="Garamond"/>
          <w:b/>
          <w:sz w:val="24"/>
          <w:szCs w:val="24"/>
        </w:rPr>
      </w:pPr>
      <w:proofErr w:type="gramStart"/>
      <w:r w:rsidRPr="008C6B66">
        <w:rPr>
          <w:rFonts w:ascii="Garamond" w:hAnsi="Garamond"/>
          <w:b/>
          <w:sz w:val="24"/>
          <w:szCs w:val="24"/>
        </w:rPr>
        <w:t>rúddal</w:t>
      </w:r>
      <w:proofErr w:type="gramEnd"/>
      <w:r w:rsidRPr="008C6B66">
        <w:rPr>
          <w:rFonts w:ascii="Garamond" w:hAnsi="Garamond"/>
          <w:b/>
          <w:sz w:val="24"/>
          <w:szCs w:val="24"/>
        </w:rPr>
        <w:t xml:space="preserve"> megerősítése</w:t>
      </w:r>
      <w:r w:rsidRPr="008C6B66">
        <w:rPr>
          <w:rFonts w:ascii="Garamond" w:hAnsi="Garamond"/>
          <w:b/>
          <w:sz w:val="24"/>
          <w:szCs w:val="24"/>
        </w:rPr>
        <w:tab/>
      </w:r>
      <w:r w:rsidRPr="008C6B66">
        <w:rPr>
          <w:rFonts w:ascii="Garamond" w:hAnsi="Garamond"/>
          <w:b/>
          <w:sz w:val="24"/>
          <w:szCs w:val="24"/>
        </w:rPr>
        <w:tab/>
      </w:r>
      <w:r w:rsidRPr="008C6B66">
        <w:rPr>
          <w:rFonts w:ascii="Garamond" w:hAnsi="Garamond"/>
          <w:b/>
          <w:sz w:val="24"/>
          <w:szCs w:val="24"/>
        </w:rPr>
        <w:tab/>
      </w:r>
      <w:r w:rsidRPr="008C6B66">
        <w:rPr>
          <w:rFonts w:ascii="Garamond" w:hAnsi="Garamond"/>
          <w:b/>
          <w:sz w:val="24"/>
          <w:szCs w:val="24"/>
        </w:rPr>
        <w:tab/>
      </w:r>
      <w:r w:rsidRPr="008C6B66">
        <w:rPr>
          <w:rFonts w:ascii="Garamond" w:hAnsi="Garamond"/>
          <w:b/>
          <w:sz w:val="24"/>
          <w:szCs w:val="24"/>
        </w:rPr>
        <w:tab/>
      </w:r>
      <w:r w:rsidRPr="008C6B66">
        <w:rPr>
          <w:rFonts w:ascii="Garamond" w:hAnsi="Garamond"/>
          <w:b/>
          <w:sz w:val="24"/>
          <w:szCs w:val="24"/>
        </w:rPr>
        <w:tab/>
        <w:t>264,00 m</w:t>
      </w:r>
    </w:p>
    <w:p w:rsidR="00F9378E" w:rsidRPr="008C6B66" w:rsidRDefault="00F9378E" w:rsidP="00F9378E">
      <w:pPr>
        <w:spacing w:after="0" w:line="240" w:lineRule="auto"/>
        <w:ind w:firstLine="708"/>
        <w:rPr>
          <w:rFonts w:ascii="Garamond" w:hAnsi="Garamond"/>
          <w:b/>
          <w:sz w:val="24"/>
          <w:szCs w:val="24"/>
        </w:rPr>
      </w:pPr>
      <w:r w:rsidRPr="008C6B66">
        <w:rPr>
          <w:rFonts w:ascii="Garamond" w:hAnsi="Garamond"/>
          <w:b/>
          <w:sz w:val="24"/>
          <w:szCs w:val="24"/>
        </w:rPr>
        <w:t>8)</w:t>
      </w:r>
      <w:r w:rsidRPr="008C6B66">
        <w:rPr>
          <w:rFonts w:ascii="Garamond" w:hAnsi="Garamond"/>
          <w:b/>
          <w:sz w:val="24"/>
          <w:szCs w:val="24"/>
        </w:rPr>
        <w:tab/>
        <w:t xml:space="preserve">I keresztmetszetű </w:t>
      </w:r>
      <w:proofErr w:type="spellStart"/>
      <w:r w:rsidRPr="008C6B66">
        <w:rPr>
          <w:rFonts w:ascii="Garamond" w:hAnsi="Garamond"/>
          <w:b/>
          <w:sz w:val="24"/>
          <w:szCs w:val="24"/>
        </w:rPr>
        <w:t>Rrfa</w:t>
      </w:r>
      <w:proofErr w:type="spellEnd"/>
      <w:r w:rsidRPr="008C6B66">
        <w:rPr>
          <w:rFonts w:ascii="Garamond" w:hAnsi="Garamond"/>
          <w:b/>
          <w:sz w:val="24"/>
          <w:szCs w:val="24"/>
        </w:rPr>
        <w:t xml:space="preserve"> tartók gerincének átfúrása 12 mm-es</w:t>
      </w:r>
    </w:p>
    <w:p w:rsidR="00F9378E" w:rsidRPr="008C6B66" w:rsidRDefault="00F9378E" w:rsidP="00F9378E">
      <w:pPr>
        <w:spacing w:after="0" w:line="240" w:lineRule="auto"/>
        <w:ind w:left="708" w:firstLine="708"/>
        <w:rPr>
          <w:rFonts w:ascii="Garamond" w:hAnsi="Garamond"/>
          <w:b/>
          <w:sz w:val="24"/>
          <w:szCs w:val="24"/>
        </w:rPr>
      </w:pPr>
      <w:proofErr w:type="gramStart"/>
      <w:r w:rsidRPr="008C6B66">
        <w:rPr>
          <w:rFonts w:ascii="Garamond" w:hAnsi="Garamond"/>
          <w:b/>
          <w:sz w:val="24"/>
          <w:szCs w:val="24"/>
        </w:rPr>
        <w:t>menete</w:t>
      </w:r>
      <w:r w:rsidR="008C6B66">
        <w:rPr>
          <w:rFonts w:ascii="Garamond" w:hAnsi="Garamond"/>
          <w:b/>
          <w:sz w:val="24"/>
          <w:szCs w:val="24"/>
        </w:rPr>
        <w:t>s</w:t>
      </w:r>
      <w:proofErr w:type="gramEnd"/>
      <w:r w:rsidR="008C6B66">
        <w:rPr>
          <w:rFonts w:ascii="Garamond" w:hAnsi="Garamond"/>
          <w:b/>
          <w:sz w:val="24"/>
          <w:szCs w:val="24"/>
        </w:rPr>
        <w:t xml:space="preserve"> szárakkal összecsavarozása</w:t>
      </w:r>
      <w:r w:rsidR="008C6B66">
        <w:rPr>
          <w:rFonts w:ascii="Garamond" w:hAnsi="Garamond"/>
          <w:b/>
          <w:sz w:val="24"/>
          <w:szCs w:val="24"/>
        </w:rPr>
        <w:tab/>
      </w:r>
      <w:r w:rsidR="008C6B66">
        <w:rPr>
          <w:rFonts w:ascii="Garamond" w:hAnsi="Garamond"/>
          <w:b/>
          <w:sz w:val="24"/>
          <w:szCs w:val="24"/>
        </w:rPr>
        <w:tab/>
      </w:r>
      <w:r w:rsidR="008C6B66">
        <w:rPr>
          <w:rFonts w:ascii="Garamond" w:hAnsi="Garamond"/>
          <w:b/>
          <w:sz w:val="24"/>
          <w:szCs w:val="24"/>
        </w:rPr>
        <w:tab/>
      </w:r>
      <w:r w:rsidRPr="008C6B66">
        <w:rPr>
          <w:rFonts w:ascii="Garamond" w:hAnsi="Garamond"/>
          <w:b/>
          <w:sz w:val="24"/>
          <w:szCs w:val="24"/>
        </w:rPr>
        <w:t>60,00 m</w:t>
      </w:r>
    </w:p>
    <w:p w:rsidR="00F9378E" w:rsidRPr="008C6B66" w:rsidRDefault="00F9378E" w:rsidP="00F9378E">
      <w:pPr>
        <w:spacing w:after="0" w:line="240" w:lineRule="auto"/>
        <w:ind w:firstLine="708"/>
        <w:rPr>
          <w:rFonts w:ascii="Garamond" w:hAnsi="Garamond"/>
          <w:b/>
          <w:sz w:val="24"/>
          <w:szCs w:val="24"/>
        </w:rPr>
      </w:pPr>
      <w:r w:rsidRPr="008C6B66">
        <w:rPr>
          <w:rFonts w:ascii="Garamond" w:hAnsi="Garamond"/>
          <w:b/>
          <w:sz w:val="24"/>
          <w:szCs w:val="24"/>
        </w:rPr>
        <w:t>9)</w:t>
      </w:r>
      <w:r w:rsidRPr="008C6B66">
        <w:rPr>
          <w:rFonts w:ascii="Garamond" w:hAnsi="Garamond"/>
          <w:b/>
          <w:sz w:val="24"/>
          <w:szCs w:val="24"/>
        </w:rPr>
        <w:tab/>
        <w:t xml:space="preserve">Guruló állvány </w:t>
      </w:r>
      <w:r w:rsidRPr="008C6B66">
        <w:rPr>
          <w:rFonts w:ascii="Garamond" w:hAnsi="Garamond"/>
          <w:b/>
          <w:sz w:val="24"/>
          <w:szCs w:val="24"/>
        </w:rPr>
        <w:tab/>
      </w:r>
      <w:r w:rsidRPr="008C6B66">
        <w:rPr>
          <w:rFonts w:ascii="Garamond" w:hAnsi="Garamond"/>
          <w:b/>
          <w:sz w:val="24"/>
          <w:szCs w:val="24"/>
        </w:rPr>
        <w:tab/>
      </w:r>
      <w:r w:rsidRPr="008C6B66">
        <w:rPr>
          <w:rFonts w:ascii="Garamond" w:hAnsi="Garamond"/>
          <w:b/>
          <w:sz w:val="24"/>
          <w:szCs w:val="24"/>
        </w:rPr>
        <w:tab/>
      </w:r>
      <w:r w:rsidRPr="008C6B66">
        <w:rPr>
          <w:rFonts w:ascii="Garamond" w:hAnsi="Garamond"/>
          <w:b/>
          <w:sz w:val="24"/>
          <w:szCs w:val="24"/>
        </w:rPr>
        <w:tab/>
      </w:r>
      <w:r w:rsidRPr="008C6B66">
        <w:rPr>
          <w:rFonts w:ascii="Garamond" w:hAnsi="Garamond"/>
          <w:b/>
          <w:sz w:val="24"/>
          <w:szCs w:val="24"/>
        </w:rPr>
        <w:tab/>
      </w:r>
      <w:r w:rsidRPr="008C6B66">
        <w:rPr>
          <w:rFonts w:ascii="Garamond" w:hAnsi="Garamond"/>
          <w:b/>
          <w:sz w:val="24"/>
          <w:szCs w:val="24"/>
        </w:rPr>
        <w:tab/>
        <w:t xml:space="preserve">1 </w:t>
      </w:r>
      <w:proofErr w:type="spellStart"/>
      <w:r w:rsidRPr="008C6B66">
        <w:rPr>
          <w:rFonts w:ascii="Garamond" w:hAnsi="Garamond"/>
          <w:b/>
          <w:sz w:val="24"/>
          <w:szCs w:val="24"/>
        </w:rPr>
        <w:t>klt</w:t>
      </w:r>
      <w:proofErr w:type="spellEnd"/>
    </w:p>
    <w:p w:rsidR="00C13544" w:rsidRPr="008C6B66" w:rsidRDefault="00F9378E" w:rsidP="00F9378E">
      <w:pPr>
        <w:spacing w:after="0" w:line="240" w:lineRule="auto"/>
        <w:ind w:firstLine="567"/>
        <w:rPr>
          <w:rFonts w:ascii="Garamond" w:hAnsi="Garamond"/>
          <w:b/>
          <w:sz w:val="24"/>
          <w:szCs w:val="24"/>
        </w:rPr>
      </w:pPr>
      <w:r w:rsidRPr="008C6B66">
        <w:rPr>
          <w:rFonts w:ascii="Garamond" w:hAnsi="Garamond"/>
          <w:b/>
          <w:sz w:val="24"/>
          <w:szCs w:val="24"/>
        </w:rPr>
        <w:t xml:space="preserve"> </w:t>
      </w:r>
      <w:r w:rsidRPr="008C6B66">
        <w:rPr>
          <w:rFonts w:ascii="Garamond" w:hAnsi="Garamond"/>
          <w:b/>
          <w:sz w:val="24"/>
          <w:szCs w:val="24"/>
        </w:rPr>
        <w:t>10)</w:t>
      </w:r>
      <w:r w:rsidRPr="008C6B66">
        <w:rPr>
          <w:rFonts w:ascii="Garamond" w:hAnsi="Garamond"/>
          <w:b/>
          <w:sz w:val="24"/>
          <w:szCs w:val="24"/>
        </w:rPr>
        <w:tab/>
        <w:t xml:space="preserve">Homlokzati csőállvány állítása </w:t>
      </w:r>
      <w:r w:rsidRPr="008C6B66">
        <w:rPr>
          <w:rFonts w:ascii="Garamond" w:hAnsi="Garamond"/>
          <w:b/>
          <w:sz w:val="24"/>
          <w:szCs w:val="24"/>
        </w:rPr>
        <w:tab/>
      </w:r>
      <w:r w:rsidRPr="008C6B66">
        <w:rPr>
          <w:rFonts w:ascii="Garamond" w:hAnsi="Garamond"/>
          <w:b/>
          <w:sz w:val="24"/>
          <w:szCs w:val="24"/>
        </w:rPr>
        <w:tab/>
      </w:r>
      <w:r w:rsidRPr="008C6B66">
        <w:rPr>
          <w:rFonts w:ascii="Garamond" w:hAnsi="Garamond"/>
          <w:b/>
          <w:sz w:val="24"/>
          <w:szCs w:val="24"/>
        </w:rPr>
        <w:tab/>
      </w:r>
      <w:r w:rsidRPr="008C6B66">
        <w:rPr>
          <w:rFonts w:ascii="Garamond" w:hAnsi="Garamond"/>
          <w:b/>
          <w:sz w:val="24"/>
          <w:szCs w:val="24"/>
        </w:rPr>
        <w:tab/>
        <w:t xml:space="preserve">1 </w:t>
      </w:r>
      <w:proofErr w:type="spellStart"/>
      <w:r w:rsidRPr="008C6B66">
        <w:rPr>
          <w:rFonts w:ascii="Garamond" w:hAnsi="Garamond"/>
          <w:b/>
          <w:sz w:val="24"/>
          <w:szCs w:val="24"/>
        </w:rPr>
        <w:t>klt</w:t>
      </w:r>
      <w:proofErr w:type="spellEnd"/>
    </w:p>
    <w:p w:rsidR="00F9378E" w:rsidRPr="004E343D" w:rsidRDefault="00F9378E" w:rsidP="00F9378E">
      <w:pPr>
        <w:spacing w:after="0" w:line="240" w:lineRule="auto"/>
        <w:ind w:firstLine="567"/>
        <w:rPr>
          <w:rFonts w:ascii="Garamond" w:hAnsi="Garamond"/>
          <w:sz w:val="24"/>
          <w:szCs w:val="24"/>
        </w:rPr>
      </w:pPr>
    </w:p>
    <w:p w:rsidR="00C13544" w:rsidRPr="0030483C" w:rsidRDefault="005C1261" w:rsidP="00C13544">
      <w:pPr>
        <w:spacing w:after="0" w:line="240" w:lineRule="auto"/>
        <w:ind w:left="567"/>
        <w:jc w:val="both"/>
        <w:rPr>
          <w:rFonts w:ascii="Garamond" w:hAnsi="Garamond" w:cs="Garamond"/>
          <w:sz w:val="24"/>
          <w:szCs w:val="24"/>
          <w:highlight w:val="yellow"/>
          <w:lang w:eastAsia="zh-CN"/>
        </w:rPr>
      </w:pPr>
      <w:r>
        <w:rPr>
          <w:rFonts w:ascii="Garamond" w:hAnsi="Garamond" w:cs="Garamond"/>
          <w:sz w:val="24"/>
          <w:szCs w:val="24"/>
          <w:lang w:eastAsia="zh-CN"/>
        </w:rPr>
        <w:t>Részletes műszaki leírást a</w:t>
      </w:r>
      <w:r w:rsidR="000B5006">
        <w:rPr>
          <w:rFonts w:ascii="Garamond" w:hAnsi="Garamond" w:cs="Garamond"/>
          <w:sz w:val="24"/>
          <w:szCs w:val="24"/>
          <w:lang w:eastAsia="zh-CN"/>
        </w:rPr>
        <w:t xml:space="preserve">z </w:t>
      </w:r>
      <w:bookmarkStart w:id="0" w:name="_GoBack"/>
      <w:bookmarkEnd w:id="0"/>
      <w:r w:rsidR="00C13544" w:rsidRPr="0030483C">
        <w:rPr>
          <w:rFonts w:ascii="Garamond" w:hAnsi="Garamond" w:cs="Garamond"/>
          <w:sz w:val="24"/>
          <w:szCs w:val="24"/>
          <w:lang w:eastAsia="zh-CN"/>
        </w:rPr>
        <w:t>ajánlattételi dokumentáció tartalmazza.</w:t>
      </w:r>
    </w:p>
    <w:p w:rsidR="00C13544" w:rsidRPr="0030483C" w:rsidRDefault="00C13544" w:rsidP="00C13544">
      <w:pPr>
        <w:spacing w:after="0" w:line="240" w:lineRule="auto"/>
        <w:ind w:left="567"/>
        <w:jc w:val="both"/>
        <w:rPr>
          <w:rFonts w:ascii="Garamond" w:hAnsi="Garamond" w:cs="Garamond"/>
          <w:sz w:val="24"/>
          <w:szCs w:val="24"/>
          <w:highlight w:val="yellow"/>
          <w:lang w:eastAsia="zh-CN"/>
        </w:rPr>
      </w:pPr>
    </w:p>
    <w:p w:rsidR="00C13544" w:rsidRPr="0030483C" w:rsidRDefault="00C13544" w:rsidP="00C13544">
      <w:pPr>
        <w:spacing w:after="0" w:line="240" w:lineRule="auto"/>
        <w:ind w:left="567"/>
        <w:jc w:val="both"/>
        <w:rPr>
          <w:rFonts w:ascii="Garamond" w:hAnsi="Garamond" w:cs="Garamond"/>
          <w:sz w:val="24"/>
          <w:szCs w:val="24"/>
          <w:lang w:eastAsia="zh-CN"/>
        </w:rPr>
      </w:pPr>
      <w:r w:rsidRPr="0030483C">
        <w:rPr>
          <w:rFonts w:ascii="Garamond" w:hAnsi="Garamond" w:cs="Garamond"/>
          <w:sz w:val="24"/>
          <w:szCs w:val="24"/>
          <w:lang w:eastAsia="zh-CN"/>
        </w:rPr>
        <w:t>Ajánlattevőnek ajánla</w:t>
      </w:r>
      <w:r w:rsidR="005C1261">
        <w:rPr>
          <w:rFonts w:ascii="Garamond" w:hAnsi="Garamond" w:cs="Garamond"/>
          <w:sz w:val="24"/>
          <w:szCs w:val="24"/>
          <w:lang w:eastAsia="zh-CN"/>
        </w:rPr>
        <w:t>tához csatolnia kell beárazva a módosított</w:t>
      </w:r>
      <w:r w:rsidRPr="0030483C">
        <w:rPr>
          <w:rFonts w:ascii="Garamond" w:hAnsi="Garamond" w:cs="Garamond"/>
          <w:sz w:val="24"/>
          <w:szCs w:val="24"/>
          <w:lang w:eastAsia="zh-CN"/>
        </w:rPr>
        <w:t xml:space="preserve"> ajánlattételi dokumentáció részeként kiadásra kerülő </w:t>
      </w:r>
      <w:r w:rsidR="005C1261">
        <w:rPr>
          <w:rFonts w:ascii="Garamond" w:hAnsi="Garamond" w:cs="Garamond"/>
          <w:sz w:val="24"/>
          <w:szCs w:val="24"/>
          <w:lang w:eastAsia="zh-CN"/>
        </w:rPr>
        <w:t xml:space="preserve">módosított </w:t>
      </w:r>
      <w:r w:rsidRPr="0030483C">
        <w:rPr>
          <w:rFonts w:ascii="Garamond" w:hAnsi="Garamond" w:cs="Garamond"/>
          <w:sz w:val="24"/>
          <w:szCs w:val="24"/>
          <w:lang w:eastAsia="zh-CN"/>
        </w:rPr>
        <w:t>árazatlan költségvetési kiírást.</w:t>
      </w:r>
    </w:p>
    <w:p w:rsidR="00C13544" w:rsidRPr="0030483C" w:rsidRDefault="00C13544" w:rsidP="00C13544">
      <w:pPr>
        <w:spacing w:after="0" w:line="240" w:lineRule="auto"/>
        <w:jc w:val="both"/>
        <w:rPr>
          <w:rFonts w:ascii="Garamond" w:hAnsi="Garamond" w:cs="Garamond"/>
          <w:sz w:val="24"/>
          <w:szCs w:val="24"/>
          <w:lang w:eastAsia="hu-HU"/>
        </w:rPr>
      </w:pPr>
    </w:p>
    <w:p w:rsidR="00C13544" w:rsidRPr="0030483C" w:rsidRDefault="00C13544" w:rsidP="00C13544">
      <w:pPr>
        <w:spacing w:after="0" w:line="240" w:lineRule="auto"/>
        <w:ind w:left="567"/>
        <w:jc w:val="both"/>
        <w:rPr>
          <w:rFonts w:ascii="Garamond" w:hAnsi="Garamond" w:cs="Garamond"/>
          <w:sz w:val="24"/>
          <w:szCs w:val="24"/>
          <w:lang w:eastAsia="hu-HU"/>
        </w:rPr>
      </w:pPr>
      <w:r w:rsidRPr="0030483C">
        <w:rPr>
          <w:rFonts w:ascii="Garamond" w:hAnsi="Garamond" w:cs="Garamond"/>
          <w:sz w:val="24"/>
          <w:szCs w:val="24"/>
          <w:lang w:eastAsia="hu-HU"/>
        </w:rPr>
        <w:t>Ajánlatkérő tájékoztatja ajánlattevőket, hogy az ajánlattételi felhívásban, valamint a dokumentációban szereplő, meghatározott gyártmányra, típusra történő hivatkozások csak a tárgy jellegének egyértelmű meghatározása érdekében történtek. Ajánlatkérő a 310/2011. (XII. 23.) Korm. rendelet 26. § (6) bekezdése alapján azzal mindenben egyenértékű terméket elfogad.</w:t>
      </w:r>
    </w:p>
    <w:p w:rsidR="00C13544" w:rsidRPr="0030483C" w:rsidRDefault="00C13544" w:rsidP="00C13544">
      <w:pPr>
        <w:keepLines/>
        <w:spacing w:after="0" w:line="240" w:lineRule="auto"/>
        <w:jc w:val="both"/>
        <w:rPr>
          <w:rFonts w:ascii="Garamond" w:hAnsi="Garamond" w:cs="Garamond"/>
          <w:sz w:val="24"/>
          <w:szCs w:val="24"/>
        </w:rPr>
      </w:pPr>
    </w:p>
    <w:p w:rsidR="00C13544" w:rsidRPr="0030483C" w:rsidRDefault="00C13544" w:rsidP="00C13544">
      <w:pPr>
        <w:numPr>
          <w:ilvl w:val="0"/>
          <w:numId w:val="2"/>
        </w:numPr>
        <w:suppressAutoHyphens/>
        <w:spacing w:after="0" w:line="240" w:lineRule="auto"/>
        <w:ind w:left="567" w:hanging="567"/>
        <w:jc w:val="both"/>
        <w:rPr>
          <w:rFonts w:ascii="Garamond" w:hAnsi="Garamond" w:cs="Garamond"/>
          <w:b/>
          <w:bCs/>
          <w:i/>
          <w:iCs/>
          <w:sz w:val="24"/>
          <w:szCs w:val="24"/>
          <w:u w:val="single"/>
        </w:rPr>
      </w:pPr>
      <w:r w:rsidRPr="0030483C">
        <w:rPr>
          <w:rFonts w:ascii="Garamond" w:hAnsi="Garamond" w:cs="Garamond"/>
          <w:b/>
          <w:bCs/>
          <w:i/>
          <w:iCs/>
          <w:sz w:val="24"/>
          <w:szCs w:val="24"/>
          <w:u w:val="single"/>
        </w:rPr>
        <w:t xml:space="preserve">A szerződés időtartama, vagy a teljesítés határideje: </w:t>
      </w:r>
    </w:p>
    <w:p w:rsidR="00C13544" w:rsidRPr="0030483C" w:rsidRDefault="00C13544" w:rsidP="00C13544">
      <w:pPr>
        <w:tabs>
          <w:tab w:val="left" w:pos="6300"/>
        </w:tabs>
        <w:spacing w:after="0" w:line="240" w:lineRule="auto"/>
        <w:jc w:val="both"/>
        <w:rPr>
          <w:rFonts w:ascii="Garamond" w:hAnsi="Garamond" w:cs="Garamond"/>
          <w:sz w:val="24"/>
          <w:szCs w:val="24"/>
        </w:rPr>
      </w:pPr>
    </w:p>
    <w:p w:rsidR="00C13544" w:rsidRPr="0030483C" w:rsidRDefault="00C13544" w:rsidP="00C13544">
      <w:pPr>
        <w:pStyle w:val="Csakszveg"/>
        <w:ind w:left="567"/>
        <w:jc w:val="both"/>
        <w:rPr>
          <w:rFonts w:ascii="Garamond" w:hAnsi="Garamond"/>
          <w:sz w:val="24"/>
          <w:szCs w:val="24"/>
        </w:rPr>
      </w:pPr>
      <w:r w:rsidRPr="0030483C">
        <w:rPr>
          <w:rFonts w:ascii="Garamond" w:hAnsi="Garamond" w:cs="Garamond"/>
          <w:sz w:val="24"/>
          <w:szCs w:val="24"/>
          <w:lang w:eastAsia="zh-CN"/>
        </w:rPr>
        <w:t xml:space="preserve">A szerződés időtartama, vagy a teljesítés határideje: </w:t>
      </w:r>
      <w:r w:rsidRPr="0030483C">
        <w:rPr>
          <w:rFonts w:ascii="Garamond" w:hAnsi="Garamond"/>
          <w:sz w:val="24"/>
          <w:szCs w:val="24"/>
        </w:rPr>
        <w:t xml:space="preserve">A szerződés aláírásától számított </w:t>
      </w:r>
      <w:r w:rsidR="004E343D">
        <w:rPr>
          <w:rFonts w:ascii="Garamond" w:hAnsi="Garamond"/>
          <w:sz w:val="24"/>
          <w:szCs w:val="24"/>
        </w:rPr>
        <w:t>70</w:t>
      </w:r>
      <w:r w:rsidRPr="0030483C">
        <w:rPr>
          <w:rFonts w:ascii="Garamond" w:hAnsi="Garamond"/>
          <w:sz w:val="24"/>
          <w:szCs w:val="24"/>
        </w:rPr>
        <w:t xml:space="preserve"> </w:t>
      </w:r>
      <w:r w:rsidR="00706C73" w:rsidRPr="0030483C">
        <w:rPr>
          <w:rFonts w:ascii="Garamond" w:hAnsi="Garamond"/>
          <w:sz w:val="24"/>
          <w:szCs w:val="24"/>
        </w:rPr>
        <w:t xml:space="preserve">naptári </w:t>
      </w:r>
      <w:r w:rsidRPr="0030483C">
        <w:rPr>
          <w:rFonts w:ascii="Garamond" w:hAnsi="Garamond"/>
          <w:sz w:val="24"/>
          <w:szCs w:val="24"/>
        </w:rPr>
        <w:t xml:space="preserve">nap. </w:t>
      </w:r>
    </w:p>
    <w:p w:rsidR="00C13544" w:rsidRPr="0030483C" w:rsidRDefault="00C13544" w:rsidP="00C13544">
      <w:pPr>
        <w:tabs>
          <w:tab w:val="left" w:pos="6300"/>
        </w:tabs>
        <w:spacing w:after="0" w:line="240" w:lineRule="auto"/>
        <w:ind w:left="567"/>
        <w:jc w:val="both"/>
        <w:rPr>
          <w:rFonts w:ascii="Garamond" w:hAnsi="Garamond" w:cs="Garamond"/>
          <w:sz w:val="24"/>
          <w:szCs w:val="24"/>
        </w:rPr>
      </w:pPr>
    </w:p>
    <w:p w:rsidR="00C13544" w:rsidRPr="0030483C" w:rsidRDefault="00C13544" w:rsidP="00C13544">
      <w:pPr>
        <w:tabs>
          <w:tab w:val="left" w:pos="6300"/>
        </w:tabs>
        <w:spacing w:after="0" w:line="240" w:lineRule="auto"/>
        <w:ind w:left="567"/>
        <w:jc w:val="both"/>
        <w:rPr>
          <w:rFonts w:ascii="Garamond" w:hAnsi="Garamond" w:cs="Garamond"/>
          <w:sz w:val="24"/>
          <w:szCs w:val="24"/>
        </w:rPr>
      </w:pPr>
      <w:r w:rsidRPr="0030483C">
        <w:rPr>
          <w:rFonts w:ascii="Garamond" w:hAnsi="Garamond" w:cs="Garamond"/>
          <w:sz w:val="24"/>
          <w:szCs w:val="24"/>
        </w:rPr>
        <w:t>Ajánlatkérő előteljesítést elfogad.</w:t>
      </w:r>
    </w:p>
    <w:p w:rsidR="004E343D" w:rsidRPr="0030483C" w:rsidRDefault="004E343D" w:rsidP="00C13544">
      <w:pPr>
        <w:tabs>
          <w:tab w:val="left" w:pos="6300"/>
        </w:tabs>
        <w:spacing w:after="0" w:line="240" w:lineRule="auto"/>
        <w:jc w:val="both"/>
        <w:rPr>
          <w:rFonts w:ascii="Garamond" w:hAnsi="Garamond" w:cs="Garamond"/>
          <w:sz w:val="24"/>
          <w:szCs w:val="24"/>
        </w:rPr>
      </w:pPr>
    </w:p>
    <w:p w:rsidR="00C13544" w:rsidRDefault="00C13544" w:rsidP="00C13544">
      <w:pPr>
        <w:numPr>
          <w:ilvl w:val="0"/>
          <w:numId w:val="2"/>
        </w:numPr>
        <w:suppressAutoHyphens/>
        <w:spacing w:after="0" w:line="240" w:lineRule="auto"/>
        <w:ind w:left="567" w:hanging="567"/>
        <w:jc w:val="both"/>
        <w:rPr>
          <w:rFonts w:ascii="Garamond" w:hAnsi="Garamond" w:cs="Garamond"/>
          <w:b/>
          <w:bCs/>
          <w:i/>
          <w:iCs/>
          <w:sz w:val="24"/>
          <w:szCs w:val="24"/>
          <w:u w:val="single"/>
        </w:rPr>
      </w:pPr>
      <w:r w:rsidRPr="0030483C">
        <w:rPr>
          <w:rFonts w:ascii="Garamond" w:hAnsi="Garamond" w:cs="Garamond"/>
          <w:b/>
          <w:bCs/>
          <w:i/>
          <w:iCs/>
          <w:sz w:val="24"/>
          <w:szCs w:val="24"/>
          <w:u w:val="single"/>
        </w:rPr>
        <w:t>A teljesítés helye:</w:t>
      </w:r>
    </w:p>
    <w:p w:rsidR="004E343D" w:rsidRPr="0030483C" w:rsidRDefault="004E343D" w:rsidP="004E343D">
      <w:pPr>
        <w:suppressAutoHyphens/>
        <w:spacing w:after="0" w:line="240" w:lineRule="auto"/>
        <w:ind w:left="567"/>
        <w:jc w:val="both"/>
        <w:rPr>
          <w:rFonts w:ascii="Garamond" w:hAnsi="Garamond" w:cs="Garamond"/>
          <w:b/>
          <w:bCs/>
          <w:i/>
          <w:iCs/>
          <w:sz w:val="24"/>
          <w:szCs w:val="24"/>
          <w:u w:val="single"/>
        </w:rPr>
      </w:pPr>
    </w:p>
    <w:p w:rsidR="00C13544" w:rsidRDefault="00C13544" w:rsidP="00AA023E">
      <w:pPr>
        <w:spacing w:after="0" w:line="240" w:lineRule="auto"/>
        <w:ind w:firstLine="567"/>
        <w:jc w:val="both"/>
        <w:rPr>
          <w:rFonts w:ascii="Garamond" w:hAnsi="Garamond" w:cs="Garamond"/>
          <w:sz w:val="24"/>
          <w:szCs w:val="24"/>
          <w:lang w:eastAsia="hu-HU"/>
        </w:rPr>
      </w:pPr>
      <w:r w:rsidRPr="0030483C">
        <w:rPr>
          <w:rFonts w:ascii="Garamond" w:hAnsi="Garamond" w:cs="Garamond"/>
          <w:sz w:val="24"/>
          <w:szCs w:val="24"/>
          <w:lang w:eastAsia="hu-HU"/>
        </w:rPr>
        <w:t>HU213 Tapolca Város közigazgatási területe</w:t>
      </w:r>
      <w:r w:rsidR="00102D50">
        <w:rPr>
          <w:rFonts w:ascii="Garamond" w:hAnsi="Garamond" w:cs="Garamond"/>
          <w:sz w:val="24"/>
          <w:szCs w:val="24"/>
          <w:lang w:eastAsia="hu-HU"/>
        </w:rPr>
        <w:t xml:space="preserve">: </w:t>
      </w:r>
      <w:r w:rsidRPr="0030483C">
        <w:rPr>
          <w:rFonts w:ascii="Garamond" w:hAnsi="Garamond" w:cs="Garamond"/>
          <w:sz w:val="24"/>
          <w:szCs w:val="24"/>
          <w:lang w:eastAsia="hu-HU"/>
        </w:rPr>
        <w:t xml:space="preserve">Tapolca, </w:t>
      </w:r>
      <w:r w:rsidR="00E2359A" w:rsidRPr="0030483C">
        <w:rPr>
          <w:rFonts w:ascii="Garamond" w:hAnsi="Garamond" w:cs="Garamond"/>
          <w:sz w:val="24"/>
          <w:szCs w:val="24"/>
          <w:lang w:eastAsia="hu-HU"/>
        </w:rPr>
        <w:t xml:space="preserve">Alkotmány u. 7. sz., </w:t>
      </w:r>
      <w:r w:rsidR="007A2CCE" w:rsidRPr="0030483C">
        <w:rPr>
          <w:rFonts w:ascii="Garamond" w:hAnsi="Garamond" w:cs="Garamond"/>
          <w:sz w:val="24"/>
          <w:szCs w:val="24"/>
          <w:lang w:eastAsia="hu-HU"/>
        </w:rPr>
        <w:t>2034</w:t>
      </w:r>
      <w:r w:rsidRPr="0030483C">
        <w:rPr>
          <w:rFonts w:ascii="Garamond" w:hAnsi="Garamond" w:cs="Garamond"/>
          <w:sz w:val="24"/>
          <w:szCs w:val="24"/>
          <w:lang w:eastAsia="hu-HU"/>
        </w:rPr>
        <w:t xml:space="preserve"> hrsz.</w:t>
      </w:r>
    </w:p>
    <w:p w:rsidR="004440F3" w:rsidRPr="0030483C" w:rsidRDefault="004440F3" w:rsidP="00AA023E">
      <w:pPr>
        <w:spacing w:after="0" w:line="240" w:lineRule="auto"/>
        <w:ind w:firstLine="567"/>
        <w:jc w:val="both"/>
        <w:rPr>
          <w:rFonts w:ascii="Garamond" w:hAnsi="Garamond" w:cs="Garamond"/>
          <w:sz w:val="24"/>
          <w:szCs w:val="24"/>
          <w:lang w:eastAsia="hu-HU"/>
        </w:rPr>
      </w:pPr>
    </w:p>
    <w:p w:rsidR="00C13544" w:rsidRPr="0030483C" w:rsidRDefault="00C13544" w:rsidP="00C13544">
      <w:pPr>
        <w:numPr>
          <w:ilvl w:val="0"/>
          <w:numId w:val="2"/>
        </w:numPr>
        <w:suppressAutoHyphens/>
        <w:spacing w:after="0" w:line="240" w:lineRule="auto"/>
        <w:ind w:left="567" w:hanging="567"/>
        <w:jc w:val="both"/>
        <w:rPr>
          <w:rFonts w:ascii="Garamond" w:hAnsi="Garamond" w:cs="Garamond"/>
          <w:b/>
          <w:bCs/>
          <w:i/>
          <w:iCs/>
          <w:sz w:val="24"/>
          <w:szCs w:val="24"/>
          <w:u w:val="single"/>
        </w:rPr>
      </w:pPr>
      <w:r w:rsidRPr="0030483C">
        <w:rPr>
          <w:rFonts w:ascii="Garamond" w:hAnsi="Garamond" w:cs="Garamond"/>
          <w:b/>
          <w:bCs/>
          <w:i/>
          <w:iCs/>
          <w:sz w:val="24"/>
          <w:szCs w:val="24"/>
          <w:u w:val="single"/>
        </w:rPr>
        <w:lastRenderedPageBreak/>
        <w:t>A szerződést biztosító mellékkötelezettségek:</w:t>
      </w:r>
    </w:p>
    <w:p w:rsidR="00C13544" w:rsidRPr="0030483C" w:rsidRDefault="00C13544" w:rsidP="00C13544">
      <w:pPr>
        <w:suppressAutoHyphens/>
        <w:spacing w:after="0" w:line="240" w:lineRule="auto"/>
        <w:ind w:left="567"/>
        <w:jc w:val="both"/>
        <w:rPr>
          <w:rFonts w:ascii="Garamond" w:hAnsi="Garamond" w:cs="Garamond"/>
          <w:b/>
          <w:bCs/>
          <w:i/>
          <w:iCs/>
          <w:sz w:val="24"/>
          <w:szCs w:val="24"/>
          <w:u w:val="single"/>
        </w:rPr>
      </w:pPr>
    </w:p>
    <w:p w:rsidR="00C13544" w:rsidRPr="0030483C" w:rsidRDefault="00C13544" w:rsidP="00C13544">
      <w:pPr>
        <w:autoSpaceDE w:val="0"/>
        <w:autoSpaceDN w:val="0"/>
        <w:spacing w:after="0" w:line="240" w:lineRule="auto"/>
        <w:ind w:left="567"/>
        <w:jc w:val="both"/>
        <w:rPr>
          <w:rFonts w:ascii="Garamond" w:hAnsi="Garamond" w:cs="Garamond"/>
          <w:sz w:val="24"/>
          <w:szCs w:val="24"/>
          <w:u w:val="single"/>
          <w:lang w:eastAsia="hu-HU"/>
        </w:rPr>
      </w:pPr>
      <w:r w:rsidRPr="0030483C">
        <w:rPr>
          <w:rFonts w:ascii="Garamond" w:hAnsi="Garamond" w:cs="Garamond"/>
          <w:sz w:val="24"/>
          <w:szCs w:val="24"/>
          <w:u w:val="single"/>
          <w:lang w:eastAsia="hu-HU"/>
        </w:rPr>
        <w:t>Késedelmi kötbér:</w:t>
      </w:r>
    </w:p>
    <w:p w:rsidR="00C13544" w:rsidRPr="0030483C" w:rsidRDefault="00C13544" w:rsidP="00C13544">
      <w:pPr>
        <w:autoSpaceDE w:val="0"/>
        <w:autoSpaceDN w:val="0"/>
        <w:spacing w:after="0" w:line="240" w:lineRule="auto"/>
        <w:ind w:left="567"/>
        <w:jc w:val="both"/>
        <w:rPr>
          <w:rFonts w:ascii="Garamond" w:hAnsi="Garamond" w:cs="Garamond"/>
          <w:sz w:val="24"/>
          <w:szCs w:val="24"/>
          <w:lang w:eastAsia="hu-HU"/>
        </w:rPr>
      </w:pPr>
      <w:r w:rsidRPr="0030483C">
        <w:rPr>
          <w:rFonts w:ascii="Garamond" w:hAnsi="Garamond" w:cs="Garamond"/>
          <w:sz w:val="24"/>
          <w:szCs w:val="24"/>
          <w:lang w:eastAsia="hu-HU"/>
        </w:rPr>
        <w:t xml:space="preserve">Az ajánlattevő a teljesítési határidő ajánlattevőnek felróható késedelmes teljesítése esetére késedelmi kötbért köteles fizetni, melynek mértéke a </w:t>
      </w:r>
      <w:proofErr w:type="gramStart"/>
      <w:r w:rsidRPr="0030483C">
        <w:rPr>
          <w:rFonts w:ascii="Garamond" w:hAnsi="Garamond" w:cs="Garamond"/>
          <w:sz w:val="24"/>
          <w:szCs w:val="24"/>
          <w:lang w:eastAsia="hu-HU"/>
        </w:rPr>
        <w:t>nettó szerződéses</w:t>
      </w:r>
      <w:proofErr w:type="gramEnd"/>
      <w:r w:rsidRPr="0030483C">
        <w:rPr>
          <w:rFonts w:ascii="Garamond" w:hAnsi="Garamond" w:cs="Garamond"/>
          <w:sz w:val="24"/>
          <w:szCs w:val="24"/>
          <w:lang w:eastAsia="hu-HU"/>
        </w:rPr>
        <w:t xml:space="preserve"> ellenérték 0,</w:t>
      </w:r>
      <w:r w:rsidR="00A26E78">
        <w:rPr>
          <w:rFonts w:ascii="Garamond" w:hAnsi="Garamond" w:cs="Garamond"/>
          <w:sz w:val="24"/>
          <w:szCs w:val="24"/>
          <w:lang w:eastAsia="hu-HU"/>
        </w:rPr>
        <w:t>1</w:t>
      </w:r>
      <w:r w:rsidRPr="0030483C">
        <w:rPr>
          <w:rFonts w:ascii="Garamond" w:hAnsi="Garamond" w:cs="Garamond"/>
          <w:sz w:val="24"/>
          <w:szCs w:val="24"/>
          <w:lang w:eastAsia="hu-HU"/>
        </w:rPr>
        <w:t xml:space="preserve">%-a/nap, maximum a teljes nettó szerződéses ellenérték 20%-a. </w:t>
      </w:r>
    </w:p>
    <w:p w:rsidR="00C13544" w:rsidRPr="0030483C" w:rsidRDefault="00C13544" w:rsidP="00C13544">
      <w:pPr>
        <w:widowControl w:val="0"/>
        <w:autoSpaceDE w:val="0"/>
        <w:autoSpaceDN w:val="0"/>
        <w:spacing w:after="0" w:line="240" w:lineRule="auto"/>
        <w:ind w:left="567"/>
        <w:jc w:val="both"/>
        <w:rPr>
          <w:rFonts w:ascii="Garamond" w:hAnsi="Garamond" w:cs="Garamond"/>
          <w:sz w:val="24"/>
          <w:szCs w:val="24"/>
          <w:lang w:eastAsia="hu-HU"/>
        </w:rPr>
      </w:pPr>
      <w:r w:rsidRPr="0030483C">
        <w:rPr>
          <w:rFonts w:ascii="Garamond" w:hAnsi="Garamond" w:cs="Garamond"/>
          <w:sz w:val="24"/>
          <w:szCs w:val="24"/>
          <w:lang w:eastAsia="hu-HU"/>
        </w:rPr>
        <w:t>Ajánlatkérő a késedelmi kötbér összegét jogosult az ajánlattevő által kiállított számlába beszámítani a Kbt. 130. § (6) bekezdésében foglaltak figyelembe vételével.</w:t>
      </w:r>
    </w:p>
    <w:p w:rsidR="00C13544" w:rsidRPr="0030483C" w:rsidRDefault="00C13544" w:rsidP="00C13544">
      <w:pPr>
        <w:widowControl w:val="0"/>
        <w:tabs>
          <w:tab w:val="left" w:pos="7655"/>
        </w:tabs>
        <w:autoSpaceDE w:val="0"/>
        <w:autoSpaceDN w:val="0"/>
        <w:spacing w:after="0" w:line="240" w:lineRule="auto"/>
        <w:jc w:val="both"/>
        <w:rPr>
          <w:rFonts w:ascii="Garamond" w:hAnsi="Garamond" w:cs="Garamond"/>
          <w:sz w:val="24"/>
          <w:szCs w:val="24"/>
          <w:lang w:eastAsia="hu-HU"/>
        </w:rPr>
      </w:pPr>
      <w:r w:rsidRPr="0030483C">
        <w:rPr>
          <w:rFonts w:ascii="Garamond" w:hAnsi="Garamond" w:cs="Garamond"/>
          <w:sz w:val="24"/>
          <w:szCs w:val="24"/>
          <w:lang w:eastAsia="hu-HU"/>
        </w:rPr>
        <w:tab/>
      </w:r>
    </w:p>
    <w:p w:rsidR="00C13544" w:rsidRPr="0030483C" w:rsidRDefault="00C13544" w:rsidP="00C13544">
      <w:pPr>
        <w:suppressAutoHyphens/>
        <w:spacing w:after="0" w:line="240" w:lineRule="auto"/>
        <w:ind w:left="567"/>
        <w:jc w:val="both"/>
        <w:rPr>
          <w:rFonts w:ascii="Garamond" w:hAnsi="Garamond" w:cs="Garamond"/>
          <w:sz w:val="24"/>
          <w:szCs w:val="24"/>
        </w:rPr>
      </w:pPr>
      <w:r w:rsidRPr="0030483C">
        <w:rPr>
          <w:rFonts w:ascii="Garamond" w:hAnsi="Garamond" w:cs="Garamond"/>
          <w:sz w:val="24"/>
          <w:szCs w:val="24"/>
          <w:u w:val="single"/>
        </w:rPr>
        <w:t>Jótállás</w:t>
      </w:r>
    </w:p>
    <w:p w:rsidR="00C13544" w:rsidRPr="0030483C" w:rsidRDefault="00FA0E61" w:rsidP="00C13544">
      <w:pPr>
        <w:suppressAutoHyphens/>
        <w:spacing w:after="0" w:line="240" w:lineRule="auto"/>
        <w:ind w:left="567"/>
        <w:jc w:val="both"/>
        <w:rPr>
          <w:rFonts w:ascii="Garamond" w:hAnsi="Garamond" w:cs="Garamond"/>
          <w:sz w:val="24"/>
          <w:szCs w:val="24"/>
        </w:rPr>
      </w:pPr>
      <w:r>
        <w:rPr>
          <w:rFonts w:ascii="Garamond" w:hAnsi="Garamond" w:cs="Garamond"/>
          <w:sz w:val="24"/>
          <w:szCs w:val="24"/>
        </w:rPr>
        <w:t>36</w:t>
      </w:r>
      <w:r w:rsidR="00C13544" w:rsidRPr="0030483C">
        <w:rPr>
          <w:rFonts w:ascii="Garamond" w:hAnsi="Garamond" w:cs="Garamond"/>
          <w:sz w:val="24"/>
          <w:szCs w:val="24"/>
        </w:rPr>
        <w:t xml:space="preserve"> hónap.</w:t>
      </w:r>
    </w:p>
    <w:p w:rsidR="00C13544" w:rsidRPr="0030483C" w:rsidRDefault="00C13544" w:rsidP="00C13544">
      <w:pPr>
        <w:widowControl w:val="0"/>
        <w:autoSpaceDE w:val="0"/>
        <w:autoSpaceDN w:val="0"/>
        <w:spacing w:after="0" w:line="240" w:lineRule="auto"/>
        <w:jc w:val="both"/>
        <w:rPr>
          <w:rFonts w:ascii="Garamond" w:hAnsi="Garamond" w:cs="Garamond"/>
          <w:sz w:val="24"/>
          <w:szCs w:val="24"/>
          <w:lang w:eastAsia="hu-HU"/>
        </w:rPr>
      </w:pPr>
    </w:p>
    <w:p w:rsidR="00C13544" w:rsidRPr="0030483C" w:rsidRDefault="00C13544" w:rsidP="00C13544">
      <w:pPr>
        <w:widowControl w:val="0"/>
        <w:autoSpaceDE w:val="0"/>
        <w:autoSpaceDN w:val="0"/>
        <w:spacing w:after="0" w:line="240" w:lineRule="auto"/>
        <w:ind w:left="567"/>
        <w:jc w:val="both"/>
        <w:rPr>
          <w:rFonts w:ascii="Garamond" w:hAnsi="Garamond" w:cs="Garamond"/>
          <w:sz w:val="24"/>
          <w:szCs w:val="24"/>
          <w:u w:val="single"/>
          <w:lang w:eastAsia="hu-HU"/>
        </w:rPr>
      </w:pPr>
      <w:r w:rsidRPr="0030483C">
        <w:rPr>
          <w:rFonts w:ascii="Garamond" w:hAnsi="Garamond" w:cs="Garamond"/>
          <w:sz w:val="24"/>
          <w:szCs w:val="24"/>
          <w:u w:val="single"/>
          <w:lang w:eastAsia="hu-HU"/>
        </w:rPr>
        <w:t>Teljesítési biztosíték</w:t>
      </w:r>
    </w:p>
    <w:p w:rsidR="00C13544" w:rsidRPr="0030483C" w:rsidRDefault="00C13544" w:rsidP="00C13544">
      <w:pPr>
        <w:suppressAutoHyphens/>
        <w:spacing w:after="0" w:line="240" w:lineRule="auto"/>
        <w:ind w:left="567"/>
        <w:jc w:val="both"/>
        <w:rPr>
          <w:rFonts w:ascii="Garamond" w:hAnsi="Garamond" w:cs="Garamond"/>
          <w:sz w:val="24"/>
          <w:szCs w:val="24"/>
        </w:rPr>
      </w:pPr>
      <w:r w:rsidRPr="0030483C">
        <w:rPr>
          <w:rFonts w:ascii="Garamond" w:hAnsi="Garamond" w:cs="Garamond"/>
          <w:sz w:val="24"/>
          <w:szCs w:val="24"/>
        </w:rPr>
        <w:t xml:space="preserve">Mértéke az egyösszegű ajánlati ár nettó értékének </w:t>
      </w:r>
      <w:r w:rsidR="000A54EC">
        <w:rPr>
          <w:rFonts w:ascii="Garamond" w:hAnsi="Garamond" w:cs="Garamond"/>
          <w:sz w:val="24"/>
          <w:szCs w:val="24"/>
        </w:rPr>
        <w:t>3</w:t>
      </w:r>
      <w:r w:rsidRPr="0030483C">
        <w:rPr>
          <w:rFonts w:ascii="Garamond" w:hAnsi="Garamond" w:cs="Garamond"/>
          <w:sz w:val="24"/>
          <w:szCs w:val="24"/>
        </w:rPr>
        <w:t xml:space="preserve"> %-</w:t>
      </w:r>
      <w:proofErr w:type="gramStart"/>
      <w:r w:rsidRPr="0030483C">
        <w:rPr>
          <w:rFonts w:ascii="Garamond" w:hAnsi="Garamond" w:cs="Garamond"/>
          <w:sz w:val="24"/>
          <w:szCs w:val="24"/>
        </w:rPr>
        <w:t>a</w:t>
      </w:r>
      <w:proofErr w:type="gramEnd"/>
      <w:r w:rsidRPr="0030483C">
        <w:rPr>
          <w:rFonts w:ascii="Garamond" w:hAnsi="Garamond" w:cs="Garamond"/>
          <w:sz w:val="24"/>
          <w:szCs w:val="24"/>
        </w:rPr>
        <w:t>, a Kbt. 126. § (4) bekezdése szerinti határidőig kell teljesíteni a Kbt. 126. § (6) a) pontjában meghatározott módon. A biztosítéknak a sikeres műszaki átadás-átvétellel igazolt teljesítés időpontjáig kell érvényben lennie.</w:t>
      </w:r>
    </w:p>
    <w:p w:rsidR="00C13544" w:rsidRDefault="00C13544" w:rsidP="00C13544">
      <w:pPr>
        <w:suppressAutoHyphens/>
        <w:spacing w:after="0" w:line="240" w:lineRule="auto"/>
        <w:jc w:val="both"/>
        <w:rPr>
          <w:rFonts w:ascii="Garamond" w:hAnsi="Garamond" w:cs="Garamond"/>
          <w:b/>
          <w:bCs/>
          <w:i/>
          <w:iCs/>
          <w:sz w:val="24"/>
          <w:szCs w:val="24"/>
          <w:u w:val="single"/>
        </w:rPr>
      </w:pPr>
    </w:p>
    <w:p w:rsidR="00102D50" w:rsidRDefault="00102D50" w:rsidP="00102D50">
      <w:pPr>
        <w:suppressAutoHyphens/>
        <w:spacing w:after="0" w:line="240" w:lineRule="auto"/>
        <w:ind w:firstLine="567"/>
        <w:jc w:val="both"/>
        <w:rPr>
          <w:rFonts w:ascii="Garamond" w:hAnsi="Garamond" w:cs="Garamond"/>
          <w:sz w:val="24"/>
          <w:szCs w:val="24"/>
        </w:rPr>
      </w:pPr>
      <w:r w:rsidRPr="00720B09">
        <w:rPr>
          <w:rFonts w:ascii="Garamond" w:hAnsi="Garamond" w:cs="Garamond"/>
          <w:sz w:val="24"/>
          <w:szCs w:val="24"/>
          <w:u w:val="single"/>
        </w:rPr>
        <w:t>Előleg-visszafizetési biztosíték</w:t>
      </w:r>
      <w:r w:rsidRPr="00720B09">
        <w:rPr>
          <w:rFonts w:ascii="Garamond" w:hAnsi="Garamond" w:cs="Garamond"/>
          <w:sz w:val="24"/>
          <w:szCs w:val="24"/>
        </w:rPr>
        <w:t xml:space="preserve">: </w:t>
      </w:r>
    </w:p>
    <w:p w:rsidR="00102D50" w:rsidRPr="00720B09" w:rsidRDefault="00102D50" w:rsidP="00102D50">
      <w:pPr>
        <w:suppressAutoHyphens/>
        <w:spacing w:after="0" w:line="240" w:lineRule="auto"/>
        <w:ind w:left="567"/>
        <w:jc w:val="both"/>
        <w:rPr>
          <w:rFonts w:ascii="Garamond" w:hAnsi="Garamond" w:cs="Garamond"/>
          <w:sz w:val="24"/>
          <w:szCs w:val="24"/>
        </w:rPr>
      </w:pPr>
      <w:r>
        <w:rPr>
          <w:rFonts w:ascii="Garamond" w:hAnsi="Garamond" w:cs="Garamond"/>
          <w:sz w:val="24"/>
          <w:szCs w:val="24"/>
        </w:rPr>
        <w:t>M</w:t>
      </w:r>
      <w:r w:rsidRPr="00720B09">
        <w:rPr>
          <w:rFonts w:ascii="Garamond" w:hAnsi="Garamond" w:cs="Garamond"/>
          <w:sz w:val="24"/>
          <w:szCs w:val="24"/>
        </w:rPr>
        <w:t>értéke az előleg teljes összegével megegyezik.</w:t>
      </w:r>
    </w:p>
    <w:p w:rsidR="00102D50" w:rsidRPr="00102D50" w:rsidRDefault="00102D50" w:rsidP="00102D50">
      <w:pPr>
        <w:suppressAutoHyphens/>
        <w:spacing w:after="0" w:line="240" w:lineRule="auto"/>
        <w:ind w:left="567"/>
        <w:jc w:val="both"/>
        <w:rPr>
          <w:rFonts w:ascii="Garamond" w:hAnsi="Garamond" w:cs="Garamond"/>
          <w:sz w:val="24"/>
          <w:szCs w:val="24"/>
        </w:rPr>
      </w:pPr>
      <w:r w:rsidRPr="00720B09">
        <w:rPr>
          <w:rFonts w:ascii="Garamond" w:hAnsi="Garamond" w:cs="Garamond"/>
          <w:sz w:val="24"/>
          <w:szCs w:val="24"/>
        </w:rPr>
        <w:t xml:space="preserve">A nyertes ajánlattevőnek az előleg-visszafizetési biztosítékot a Kbt. 126. § (6) bekezdés a) pontjában meghatározott módon, legkésőbb az előleg </w:t>
      </w:r>
      <w:r>
        <w:rPr>
          <w:rFonts w:ascii="Garamond" w:hAnsi="Garamond" w:cs="Garamond"/>
          <w:sz w:val="24"/>
          <w:szCs w:val="24"/>
        </w:rPr>
        <w:t>igénylésének</w:t>
      </w:r>
      <w:r w:rsidRPr="00720B09">
        <w:rPr>
          <w:rFonts w:ascii="Garamond" w:hAnsi="Garamond" w:cs="Garamond"/>
          <w:sz w:val="24"/>
          <w:szCs w:val="24"/>
        </w:rPr>
        <w:t xml:space="preserve"> időpontjáig az ajánlatkérő rendelkezésére kell bocsátania és a </w:t>
      </w:r>
      <w:r>
        <w:rPr>
          <w:rFonts w:ascii="Garamond" w:hAnsi="Garamond" w:cs="Garamond"/>
          <w:sz w:val="24"/>
          <w:szCs w:val="24"/>
        </w:rPr>
        <w:t>szerződés teljesítéséig</w:t>
      </w:r>
      <w:r w:rsidRPr="00720B09">
        <w:rPr>
          <w:rFonts w:ascii="Garamond" w:hAnsi="Garamond" w:cs="Garamond"/>
          <w:sz w:val="24"/>
          <w:szCs w:val="24"/>
        </w:rPr>
        <w:t xml:space="preserve"> érvényességét fenn kell tartania. Az előleg-visszafizetési bizto</w:t>
      </w:r>
      <w:r>
        <w:rPr>
          <w:rFonts w:ascii="Garamond" w:hAnsi="Garamond" w:cs="Garamond"/>
          <w:sz w:val="24"/>
          <w:szCs w:val="24"/>
        </w:rPr>
        <w:t xml:space="preserve">síték nyújtása az </w:t>
      </w:r>
      <w:proofErr w:type="gramStart"/>
      <w:r>
        <w:rPr>
          <w:rFonts w:ascii="Garamond" w:hAnsi="Garamond" w:cs="Garamond"/>
          <w:sz w:val="24"/>
          <w:szCs w:val="24"/>
        </w:rPr>
        <w:t xml:space="preserve">előleg </w:t>
      </w:r>
      <w:r w:rsidRPr="00720B09">
        <w:rPr>
          <w:rFonts w:ascii="Garamond" w:hAnsi="Garamond" w:cs="Garamond"/>
          <w:sz w:val="24"/>
          <w:szCs w:val="24"/>
        </w:rPr>
        <w:t>rendelkezésre</w:t>
      </w:r>
      <w:proofErr w:type="gramEnd"/>
      <w:r w:rsidRPr="00720B09">
        <w:rPr>
          <w:rFonts w:ascii="Garamond" w:hAnsi="Garamond" w:cs="Garamond"/>
          <w:sz w:val="24"/>
          <w:szCs w:val="24"/>
        </w:rPr>
        <w:t xml:space="preserve"> bocsátásának feltétele.</w:t>
      </w:r>
    </w:p>
    <w:p w:rsidR="00102D50" w:rsidRPr="0030483C" w:rsidRDefault="00102D50" w:rsidP="00C13544">
      <w:pPr>
        <w:suppressAutoHyphens/>
        <w:spacing w:after="0" w:line="240" w:lineRule="auto"/>
        <w:jc w:val="both"/>
        <w:rPr>
          <w:rFonts w:ascii="Garamond" w:hAnsi="Garamond" w:cs="Garamond"/>
          <w:b/>
          <w:bCs/>
          <w:i/>
          <w:iCs/>
          <w:sz w:val="24"/>
          <w:szCs w:val="24"/>
          <w:u w:val="single"/>
        </w:rPr>
      </w:pPr>
    </w:p>
    <w:p w:rsidR="00C13544" w:rsidRPr="0030483C" w:rsidRDefault="00C13544" w:rsidP="00C13544">
      <w:pPr>
        <w:numPr>
          <w:ilvl w:val="0"/>
          <w:numId w:val="2"/>
        </w:numPr>
        <w:suppressAutoHyphens/>
        <w:spacing w:after="0" w:line="240" w:lineRule="auto"/>
        <w:ind w:left="567" w:hanging="567"/>
        <w:jc w:val="both"/>
        <w:rPr>
          <w:rFonts w:ascii="Garamond" w:hAnsi="Garamond" w:cs="Garamond"/>
          <w:b/>
          <w:bCs/>
          <w:i/>
          <w:iCs/>
          <w:sz w:val="24"/>
          <w:szCs w:val="24"/>
          <w:u w:val="single"/>
        </w:rPr>
      </w:pPr>
      <w:r w:rsidRPr="0030483C">
        <w:rPr>
          <w:rFonts w:ascii="Garamond" w:hAnsi="Garamond" w:cs="Garamond"/>
          <w:b/>
          <w:bCs/>
          <w:i/>
          <w:iCs/>
          <w:sz w:val="24"/>
          <w:szCs w:val="24"/>
          <w:u w:val="single"/>
        </w:rPr>
        <w:t>Az ajánlatkérő pénzügyi ellenszolgáltatásainak feltételei, illetőleg a vonatkozó jogszabályokra hivatkozást:</w:t>
      </w:r>
    </w:p>
    <w:p w:rsidR="00C13544" w:rsidRPr="0030483C" w:rsidRDefault="00C13544" w:rsidP="00C13544">
      <w:pPr>
        <w:tabs>
          <w:tab w:val="right" w:leader="underscore" w:pos="9072"/>
        </w:tabs>
        <w:spacing w:after="0" w:line="240" w:lineRule="auto"/>
        <w:jc w:val="both"/>
        <w:rPr>
          <w:rFonts w:ascii="Garamond" w:hAnsi="Garamond" w:cs="Garamond"/>
          <w:sz w:val="24"/>
          <w:szCs w:val="24"/>
        </w:rPr>
      </w:pPr>
    </w:p>
    <w:p w:rsidR="00C13544" w:rsidRPr="0030483C" w:rsidRDefault="00C13544" w:rsidP="00C13544">
      <w:pPr>
        <w:widowControl w:val="0"/>
        <w:tabs>
          <w:tab w:val="right" w:leader="underscore" w:pos="9072"/>
        </w:tabs>
        <w:spacing w:after="0" w:line="240" w:lineRule="auto"/>
        <w:ind w:left="567"/>
        <w:jc w:val="both"/>
        <w:rPr>
          <w:rFonts w:ascii="Garamond" w:hAnsi="Garamond" w:cs="Garamond"/>
          <w:sz w:val="24"/>
          <w:szCs w:val="24"/>
          <w:lang w:eastAsia="hu-HU"/>
        </w:rPr>
      </w:pPr>
      <w:r w:rsidRPr="0030483C">
        <w:rPr>
          <w:rFonts w:ascii="Garamond" w:hAnsi="Garamond" w:cs="Garamond"/>
          <w:sz w:val="24"/>
          <w:szCs w:val="24"/>
          <w:lang w:eastAsia="hu-HU"/>
        </w:rPr>
        <w:t>A kifi</w:t>
      </w:r>
      <w:r w:rsidR="009675D9">
        <w:rPr>
          <w:rFonts w:ascii="Garamond" w:hAnsi="Garamond" w:cs="Garamond"/>
          <w:sz w:val="24"/>
          <w:szCs w:val="24"/>
          <w:lang w:eastAsia="hu-HU"/>
        </w:rPr>
        <w:t xml:space="preserve">zetés során a Kbt. 130. § (3) és (5) - </w:t>
      </w:r>
      <w:r w:rsidRPr="0030483C">
        <w:rPr>
          <w:rFonts w:ascii="Garamond" w:hAnsi="Garamond" w:cs="Garamond"/>
          <w:sz w:val="24"/>
          <w:szCs w:val="24"/>
          <w:lang w:eastAsia="hu-HU"/>
        </w:rPr>
        <w:t>(6) bekezdése irányadó.</w:t>
      </w:r>
    </w:p>
    <w:p w:rsidR="00C13544" w:rsidRDefault="00C13544" w:rsidP="004E343D">
      <w:pPr>
        <w:widowControl w:val="0"/>
        <w:tabs>
          <w:tab w:val="right" w:leader="underscore" w:pos="9072"/>
        </w:tabs>
        <w:spacing w:after="0" w:line="240" w:lineRule="auto"/>
        <w:jc w:val="both"/>
        <w:rPr>
          <w:rFonts w:ascii="Garamond" w:hAnsi="Garamond" w:cs="Garamond"/>
          <w:sz w:val="24"/>
          <w:szCs w:val="24"/>
          <w:lang w:eastAsia="hu-HU"/>
        </w:rPr>
      </w:pPr>
    </w:p>
    <w:p w:rsidR="00102D50" w:rsidRPr="00735CAA" w:rsidRDefault="00102D50" w:rsidP="00102D50">
      <w:pPr>
        <w:widowControl w:val="0"/>
        <w:tabs>
          <w:tab w:val="right" w:leader="underscore" w:pos="9072"/>
        </w:tabs>
        <w:spacing w:after="0" w:line="240" w:lineRule="auto"/>
        <w:ind w:left="567"/>
        <w:jc w:val="both"/>
        <w:rPr>
          <w:rFonts w:ascii="Garamond" w:hAnsi="Garamond" w:cs="Garamond"/>
          <w:sz w:val="24"/>
          <w:szCs w:val="24"/>
          <w:lang w:eastAsia="hu-HU"/>
        </w:rPr>
      </w:pPr>
      <w:r>
        <w:rPr>
          <w:rFonts w:ascii="Garamond" w:hAnsi="Garamond" w:cs="Garamond"/>
          <w:sz w:val="24"/>
          <w:szCs w:val="24"/>
          <w:lang w:eastAsia="hu-HU"/>
        </w:rPr>
        <w:t>Nyertes a</w:t>
      </w:r>
      <w:r w:rsidRPr="00735CAA">
        <w:rPr>
          <w:rFonts w:ascii="Garamond" w:hAnsi="Garamond" w:cs="Garamond"/>
          <w:sz w:val="24"/>
          <w:szCs w:val="24"/>
          <w:lang w:eastAsia="hu-HU"/>
        </w:rPr>
        <w:t>jánl</w:t>
      </w:r>
      <w:r>
        <w:rPr>
          <w:rFonts w:ascii="Garamond" w:hAnsi="Garamond" w:cs="Garamond"/>
          <w:sz w:val="24"/>
          <w:szCs w:val="24"/>
          <w:lang w:eastAsia="hu-HU"/>
        </w:rPr>
        <w:t>attevő a Kbt. 131.§ (1) bekezdése szerint kérheti előleg kifizetését a szerződésben foglalt teljes ellenszolgáltatás 5%-ának megfelelő összegben a 306/2011</w:t>
      </w:r>
      <w:r w:rsidRPr="00735CAA">
        <w:rPr>
          <w:rFonts w:ascii="Garamond" w:hAnsi="Garamond" w:cs="Garamond"/>
          <w:sz w:val="24"/>
          <w:szCs w:val="24"/>
          <w:lang w:eastAsia="hu-HU"/>
        </w:rPr>
        <w:t>.</w:t>
      </w:r>
      <w:r>
        <w:rPr>
          <w:rFonts w:ascii="Garamond" w:hAnsi="Garamond" w:cs="Garamond"/>
          <w:sz w:val="24"/>
          <w:szCs w:val="24"/>
          <w:lang w:eastAsia="hu-HU"/>
        </w:rPr>
        <w:t xml:space="preserve"> (XII.23.) Korm. rendelet 12.§ (1) bekezdésében meghatározott időn belül.</w:t>
      </w:r>
    </w:p>
    <w:p w:rsidR="00102D50" w:rsidRPr="0030483C" w:rsidRDefault="00102D50" w:rsidP="004E343D">
      <w:pPr>
        <w:widowControl w:val="0"/>
        <w:tabs>
          <w:tab w:val="right" w:leader="underscore" w:pos="9072"/>
        </w:tabs>
        <w:spacing w:after="0" w:line="240" w:lineRule="auto"/>
        <w:jc w:val="both"/>
        <w:rPr>
          <w:rFonts w:ascii="Garamond" w:hAnsi="Garamond" w:cs="Garamond"/>
          <w:sz w:val="24"/>
          <w:szCs w:val="24"/>
          <w:lang w:eastAsia="hu-HU"/>
        </w:rPr>
      </w:pPr>
    </w:p>
    <w:p w:rsidR="00C13544" w:rsidRPr="0030483C" w:rsidRDefault="00C13544" w:rsidP="00C13544">
      <w:pPr>
        <w:widowControl w:val="0"/>
        <w:tabs>
          <w:tab w:val="right" w:leader="underscore" w:pos="9072"/>
        </w:tabs>
        <w:spacing w:after="0" w:line="240" w:lineRule="auto"/>
        <w:ind w:left="567"/>
        <w:jc w:val="both"/>
        <w:rPr>
          <w:rFonts w:ascii="Garamond" w:hAnsi="Garamond" w:cs="Garamond"/>
          <w:sz w:val="24"/>
          <w:szCs w:val="24"/>
          <w:lang w:eastAsia="hu-HU"/>
        </w:rPr>
      </w:pPr>
      <w:r w:rsidRPr="0030483C">
        <w:rPr>
          <w:rFonts w:ascii="Garamond" w:hAnsi="Garamond" w:cs="Garamond"/>
          <w:sz w:val="24"/>
          <w:szCs w:val="24"/>
          <w:lang w:eastAsia="hu-HU"/>
        </w:rPr>
        <w:t>Ajánlatkérő felhívja Ajánlattevők figyelmét, hogy a kifizetés vonatkozásában az adózás rendjéről szóló törvény (Art.) 36/A. § szerint kell eljárni.</w:t>
      </w:r>
    </w:p>
    <w:p w:rsidR="00C13544" w:rsidRPr="0030483C" w:rsidRDefault="00C13544" w:rsidP="00C13544">
      <w:pPr>
        <w:widowControl w:val="0"/>
        <w:tabs>
          <w:tab w:val="right" w:leader="underscore" w:pos="9072"/>
        </w:tabs>
        <w:spacing w:after="0" w:line="240" w:lineRule="auto"/>
        <w:ind w:left="567"/>
        <w:jc w:val="both"/>
        <w:rPr>
          <w:rFonts w:ascii="Garamond" w:hAnsi="Garamond" w:cs="Garamond"/>
          <w:sz w:val="24"/>
          <w:szCs w:val="24"/>
          <w:lang w:eastAsia="hu-HU"/>
        </w:rPr>
      </w:pPr>
    </w:p>
    <w:p w:rsidR="00C13544" w:rsidRPr="0030483C" w:rsidRDefault="00C13544" w:rsidP="00C13544">
      <w:pPr>
        <w:widowControl w:val="0"/>
        <w:tabs>
          <w:tab w:val="right" w:leader="underscore" w:pos="9072"/>
        </w:tabs>
        <w:spacing w:after="0" w:line="240" w:lineRule="auto"/>
        <w:ind w:left="567"/>
        <w:jc w:val="both"/>
        <w:rPr>
          <w:rFonts w:ascii="Garamond" w:hAnsi="Garamond" w:cs="Garamond"/>
          <w:sz w:val="24"/>
          <w:szCs w:val="24"/>
          <w:lang w:eastAsia="hu-HU"/>
        </w:rPr>
      </w:pPr>
      <w:r w:rsidRPr="0030483C">
        <w:rPr>
          <w:rFonts w:ascii="Garamond" w:hAnsi="Garamond" w:cs="Garamond"/>
          <w:sz w:val="24"/>
          <w:szCs w:val="24"/>
          <w:lang w:eastAsia="hu-HU"/>
        </w:rPr>
        <w:t>A szerződéskötés valutaneme forint (HUF).</w:t>
      </w:r>
    </w:p>
    <w:p w:rsidR="00C13544" w:rsidRDefault="00C13544" w:rsidP="00C13544">
      <w:pPr>
        <w:widowControl w:val="0"/>
        <w:tabs>
          <w:tab w:val="right" w:leader="underscore" w:pos="9072"/>
        </w:tabs>
        <w:spacing w:after="0" w:line="240" w:lineRule="auto"/>
        <w:ind w:left="567"/>
        <w:jc w:val="both"/>
        <w:rPr>
          <w:rFonts w:ascii="Garamond" w:hAnsi="Garamond" w:cs="Garamond"/>
          <w:sz w:val="24"/>
          <w:szCs w:val="24"/>
          <w:lang w:eastAsia="hu-HU"/>
        </w:rPr>
      </w:pPr>
    </w:p>
    <w:p w:rsidR="007614A4" w:rsidRDefault="007614A4" w:rsidP="00C13544">
      <w:pPr>
        <w:widowControl w:val="0"/>
        <w:tabs>
          <w:tab w:val="right" w:leader="underscore" w:pos="9072"/>
        </w:tabs>
        <w:spacing w:after="0" w:line="240" w:lineRule="auto"/>
        <w:ind w:left="567"/>
        <w:jc w:val="both"/>
        <w:rPr>
          <w:rFonts w:ascii="Garamond" w:hAnsi="Garamond" w:cs="Garamond"/>
          <w:sz w:val="24"/>
          <w:szCs w:val="24"/>
          <w:lang w:eastAsia="hu-HU"/>
        </w:rPr>
      </w:pPr>
      <w:r>
        <w:rPr>
          <w:rFonts w:ascii="Garamond" w:hAnsi="Garamond" w:cs="Garamond"/>
          <w:sz w:val="24"/>
          <w:szCs w:val="24"/>
          <w:lang w:eastAsia="hu-HU"/>
        </w:rPr>
        <w:t>Ajánlatkérő lehetőséget biztosít 1 részszámla benyújtására az igazolt teljesítést követően a teljesítése 50%-os készültségéhe</w:t>
      </w:r>
      <w:r w:rsidR="006A67A2">
        <w:rPr>
          <w:rFonts w:ascii="Garamond" w:hAnsi="Garamond" w:cs="Garamond"/>
          <w:sz w:val="24"/>
          <w:szCs w:val="24"/>
          <w:lang w:eastAsia="hu-HU"/>
        </w:rPr>
        <w:t xml:space="preserve">z mérten. Az eredményes műszaki átadás-átvételi eljárásról kiállított Teljesítésigazolás alapján lehet a végszámlát kiállítani. </w:t>
      </w:r>
      <w:r w:rsidR="006A67A2">
        <w:rPr>
          <w:rFonts w:ascii="Garamond" w:hAnsi="Garamond" w:cs="Garamond"/>
          <w:bCs/>
          <w:sz w:val="24"/>
          <w:szCs w:val="24"/>
        </w:rPr>
        <w:t>A részszámla és végszámla szerinti nettó ellenszolgáltatás a szerződés megvalósult értékét nem haladhatja meg. Az esetlegesen igényelt előleg a végszámla összegéből kerül levonásra.</w:t>
      </w:r>
    </w:p>
    <w:p w:rsidR="007614A4" w:rsidRPr="0030483C" w:rsidRDefault="007614A4" w:rsidP="00C13544">
      <w:pPr>
        <w:widowControl w:val="0"/>
        <w:tabs>
          <w:tab w:val="right" w:leader="underscore" w:pos="9072"/>
        </w:tabs>
        <w:spacing w:after="0" w:line="240" w:lineRule="auto"/>
        <w:ind w:left="567"/>
        <w:jc w:val="both"/>
        <w:rPr>
          <w:rFonts w:ascii="Garamond" w:hAnsi="Garamond" w:cs="Garamond"/>
          <w:sz w:val="24"/>
          <w:szCs w:val="24"/>
          <w:lang w:eastAsia="hu-HU"/>
        </w:rPr>
      </w:pPr>
    </w:p>
    <w:p w:rsidR="00C13544" w:rsidRPr="0030483C" w:rsidRDefault="00C13544" w:rsidP="00C13544">
      <w:pPr>
        <w:widowControl w:val="0"/>
        <w:spacing w:after="0" w:line="240" w:lineRule="auto"/>
        <w:ind w:left="567"/>
        <w:jc w:val="both"/>
        <w:rPr>
          <w:rFonts w:ascii="Garamond" w:hAnsi="Garamond" w:cs="Garamond"/>
          <w:sz w:val="24"/>
          <w:szCs w:val="24"/>
        </w:rPr>
      </w:pPr>
      <w:r w:rsidRPr="0030483C">
        <w:rPr>
          <w:rFonts w:ascii="Garamond" w:hAnsi="Garamond" w:cs="Garamond"/>
          <w:sz w:val="24"/>
          <w:szCs w:val="24"/>
        </w:rPr>
        <w:t xml:space="preserve">Ajánlatkérő a kifizetések teljesítése során az építési beruházások közbeszerzésének részletes szabályairól szóló 306/2011. (XII. 23.) Kormányrendelet 14. § </w:t>
      </w:r>
      <w:proofErr w:type="spellStart"/>
      <w:r w:rsidRPr="0030483C">
        <w:rPr>
          <w:rFonts w:ascii="Garamond" w:hAnsi="Garamond" w:cs="Garamond"/>
          <w:sz w:val="24"/>
          <w:szCs w:val="24"/>
        </w:rPr>
        <w:t>-át</w:t>
      </w:r>
      <w:proofErr w:type="spellEnd"/>
      <w:r w:rsidRPr="0030483C">
        <w:rPr>
          <w:rFonts w:ascii="Garamond" w:hAnsi="Garamond" w:cs="Garamond"/>
          <w:sz w:val="24"/>
          <w:szCs w:val="24"/>
        </w:rPr>
        <w:t xml:space="preserve"> megfelelően irányadónak tekinti.</w:t>
      </w:r>
    </w:p>
    <w:p w:rsidR="00C13544" w:rsidRPr="0030483C" w:rsidRDefault="00C13544" w:rsidP="00C13544">
      <w:pPr>
        <w:widowControl w:val="0"/>
        <w:spacing w:after="0" w:line="240" w:lineRule="auto"/>
        <w:jc w:val="both"/>
        <w:rPr>
          <w:rFonts w:ascii="Garamond" w:hAnsi="Garamond" w:cs="Garamond"/>
          <w:sz w:val="24"/>
          <w:szCs w:val="24"/>
        </w:rPr>
      </w:pPr>
    </w:p>
    <w:p w:rsidR="00C13544" w:rsidRPr="0030483C" w:rsidRDefault="00C13544" w:rsidP="00C13544">
      <w:pPr>
        <w:widowControl w:val="0"/>
        <w:spacing w:after="0" w:line="240" w:lineRule="auto"/>
        <w:ind w:left="567"/>
        <w:jc w:val="both"/>
        <w:rPr>
          <w:rFonts w:ascii="Garamond" w:hAnsi="Garamond" w:cs="Garamond"/>
          <w:sz w:val="24"/>
          <w:szCs w:val="24"/>
        </w:rPr>
      </w:pPr>
      <w:r w:rsidRPr="0030483C">
        <w:rPr>
          <w:rFonts w:ascii="Garamond" w:hAnsi="Garamond" w:cs="Garamond"/>
          <w:sz w:val="24"/>
          <w:szCs w:val="24"/>
        </w:rPr>
        <w:t xml:space="preserve">Az ajánlattevők kötelesek figyelembe venni az általános forgalmi adóról szóló 2007. évi </w:t>
      </w:r>
      <w:r w:rsidRPr="0030483C">
        <w:rPr>
          <w:rFonts w:ascii="Garamond" w:hAnsi="Garamond" w:cs="Garamond"/>
          <w:sz w:val="24"/>
          <w:szCs w:val="24"/>
        </w:rPr>
        <w:lastRenderedPageBreak/>
        <w:t>CXXVII. tv. 142. § rendelkezéseit.</w:t>
      </w:r>
    </w:p>
    <w:p w:rsidR="00C13544" w:rsidRPr="0030483C" w:rsidRDefault="00C13544" w:rsidP="00C13544">
      <w:pPr>
        <w:widowControl w:val="0"/>
        <w:spacing w:after="0" w:line="240" w:lineRule="auto"/>
        <w:ind w:left="567"/>
        <w:jc w:val="both"/>
        <w:rPr>
          <w:rFonts w:ascii="Garamond" w:hAnsi="Garamond" w:cs="Garamond"/>
          <w:sz w:val="24"/>
          <w:szCs w:val="24"/>
        </w:rPr>
      </w:pPr>
    </w:p>
    <w:p w:rsidR="00C13544" w:rsidRPr="0030483C" w:rsidRDefault="00C13544" w:rsidP="00C13544">
      <w:pPr>
        <w:widowControl w:val="0"/>
        <w:spacing w:after="0" w:line="240" w:lineRule="auto"/>
        <w:ind w:left="567"/>
        <w:jc w:val="both"/>
        <w:rPr>
          <w:rFonts w:ascii="Garamond" w:hAnsi="Garamond" w:cs="Garamond"/>
          <w:sz w:val="24"/>
          <w:szCs w:val="24"/>
        </w:rPr>
      </w:pPr>
      <w:r w:rsidRPr="0030483C">
        <w:rPr>
          <w:rFonts w:ascii="Garamond" w:hAnsi="Garamond" w:cs="Garamond"/>
          <w:sz w:val="24"/>
          <w:szCs w:val="24"/>
        </w:rPr>
        <w:t>A finanszírozás a következő jogszabályok alapján történik:</w:t>
      </w:r>
    </w:p>
    <w:p w:rsidR="00C13544" w:rsidRPr="0030483C" w:rsidRDefault="00C13544" w:rsidP="00B427B7">
      <w:pPr>
        <w:widowControl w:val="0"/>
        <w:numPr>
          <w:ilvl w:val="1"/>
          <w:numId w:val="4"/>
        </w:numPr>
        <w:tabs>
          <w:tab w:val="left" w:pos="851"/>
        </w:tabs>
        <w:spacing w:after="0" w:line="240" w:lineRule="auto"/>
        <w:ind w:left="1701" w:hanging="1134"/>
        <w:jc w:val="both"/>
        <w:rPr>
          <w:rFonts w:ascii="Garamond" w:hAnsi="Garamond" w:cs="Garamond"/>
          <w:sz w:val="24"/>
          <w:szCs w:val="24"/>
        </w:rPr>
      </w:pPr>
      <w:r w:rsidRPr="0030483C">
        <w:rPr>
          <w:rFonts w:ascii="Garamond" w:hAnsi="Garamond" w:cs="Garamond"/>
          <w:sz w:val="24"/>
          <w:szCs w:val="24"/>
        </w:rPr>
        <w:t>2003. évi XCII. törvény az adózás rendjéről;</w:t>
      </w:r>
    </w:p>
    <w:p w:rsidR="00C13544" w:rsidRPr="0030483C" w:rsidRDefault="00C13544" w:rsidP="00B427B7">
      <w:pPr>
        <w:widowControl w:val="0"/>
        <w:numPr>
          <w:ilvl w:val="1"/>
          <w:numId w:val="4"/>
        </w:numPr>
        <w:tabs>
          <w:tab w:val="left" w:pos="851"/>
        </w:tabs>
        <w:spacing w:after="0" w:line="240" w:lineRule="auto"/>
        <w:ind w:left="851" w:hanging="284"/>
        <w:jc w:val="both"/>
        <w:rPr>
          <w:rFonts w:ascii="Garamond" w:hAnsi="Garamond" w:cs="Garamond"/>
          <w:sz w:val="24"/>
          <w:szCs w:val="24"/>
        </w:rPr>
      </w:pPr>
      <w:r w:rsidRPr="0030483C">
        <w:rPr>
          <w:rFonts w:ascii="Garamond" w:hAnsi="Garamond" w:cs="Garamond"/>
          <w:sz w:val="24"/>
          <w:szCs w:val="24"/>
        </w:rPr>
        <w:t>az építési beruházások közbeszerzésének részletes szabályairól szóló 306/2011. (XII. 23.) Kormányrendelet;</w:t>
      </w:r>
    </w:p>
    <w:p w:rsidR="00B427B7" w:rsidRDefault="00B427B7" w:rsidP="00B427B7">
      <w:pPr>
        <w:widowControl w:val="0"/>
        <w:numPr>
          <w:ilvl w:val="1"/>
          <w:numId w:val="4"/>
        </w:numPr>
        <w:tabs>
          <w:tab w:val="left" w:pos="851"/>
        </w:tabs>
        <w:spacing w:after="0" w:line="240" w:lineRule="auto"/>
        <w:ind w:left="851" w:hanging="284"/>
        <w:jc w:val="both"/>
        <w:rPr>
          <w:rFonts w:ascii="Garamond" w:hAnsi="Garamond" w:cs="Garamond"/>
          <w:sz w:val="24"/>
          <w:szCs w:val="24"/>
        </w:rPr>
      </w:pPr>
      <w:r w:rsidRPr="0030483C">
        <w:rPr>
          <w:rFonts w:ascii="Garamond" w:hAnsi="Garamond" w:cs="Garamond"/>
          <w:sz w:val="24"/>
          <w:szCs w:val="24"/>
        </w:rPr>
        <w:t>2011. évi CVIII. törvény a közbeszerzésekről.</w:t>
      </w:r>
    </w:p>
    <w:p w:rsidR="00102D50" w:rsidRDefault="00102D50" w:rsidP="00102D50">
      <w:pPr>
        <w:widowControl w:val="0"/>
        <w:tabs>
          <w:tab w:val="left" w:pos="851"/>
        </w:tabs>
        <w:spacing w:after="0" w:line="240" w:lineRule="auto"/>
        <w:ind w:left="851"/>
        <w:jc w:val="both"/>
        <w:rPr>
          <w:rFonts w:ascii="Garamond" w:hAnsi="Garamond" w:cs="Garamond"/>
          <w:sz w:val="24"/>
          <w:szCs w:val="24"/>
        </w:rPr>
      </w:pPr>
    </w:p>
    <w:p w:rsidR="00102D50" w:rsidRPr="00102D50" w:rsidRDefault="00102D50" w:rsidP="00102D50">
      <w:pPr>
        <w:spacing w:after="0" w:line="240" w:lineRule="auto"/>
        <w:ind w:left="567"/>
        <w:jc w:val="both"/>
        <w:rPr>
          <w:rFonts w:ascii="Garamond" w:hAnsi="Garamond" w:cs="Garamond"/>
          <w:bCs/>
          <w:sz w:val="24"/>
          <w:szCs w:val="24"/>
        </w:rPr>
      </w:pPr>
      <w:r w:rsidRPr="00F858ED">
        <w:rPr>
          <w:rFonts w:ascii="Garamond" w:hAnsi="Garamond" w:cs="Garamond"/>
          <w:bCs/>
          <w:sz w:val="24"/>
          <w:szCs w:val="24"/>
        </w:rPr>
        <w:t xml:space="preserve">Az igazolt teljesítést követően a kifizetés a Kbt. 130. § (3) </w:t>
      </w:r>
      <w:r w:rsidR="006E044B">
        <w:rPr>
          <w:rFonts w:ascii="Garamond" w:hAnsi="Garamond" w:cs="Garamond"/>
          <w:bCs/>
          <w:sz w:val="24"/>
          <w:szCs w:val="24"/>
        </w:rPr>
        <w:t>és (5) -</w:t>
      </w:r>
      <w:r>
        <w:rPr>
          <w:rFonts w:ascii="Garamond" w:hAnsi="Garamond" w:cs="Garamond"/>
          <w:bCs/>
          <w:sz w:val="24"/>
          <w:szCs w:val="24"/>
        </w:rPr>
        <w:t xml:space="preserve"> </w:t>
      </w:r>
      <w:r w:rsidRPr="00F858ED">
        <w:rPr>
          <w:rFonts w:ascii="Garamond" w:hAnsi="Garamond" w:cs="Garamond"/>
          <w:bCs/>
          <w:sz w:val="24"/>
          <w:szCs w:val="24"/>
        </w:rPr>
        <w:t xml:space="preserve">(6) bekezdései, </w:t>
      </w:r>
      <w:r>
        <w:rPr>
          <w:rFonts w:ascii="Garamond" w:hAnsi="Garamond" w:cs="Garamond"/>
          <w:bCs/>
          <w:sz w:val="24"/>
          <w:szCs w:val="24"/>
        </w:rPr>
        <w:t xml:space="preserve">valamint alvállalkozó igénybevétele esetén </w:t>
      </w:r>
      <w:r w:rsidRPr="00F858ED">
        <w:rPr>
          <w:rFonts w:ascii="Garamond" w:hAnsi="Garamond" w:cs="Garamond"/>
          <w:bCs/>
          <w:sz w:val="24"/>
          <w:szCs w:val="24"/>
        </w:rPr>
        <w:t>az építési beruházások közbeszerzésének részletes szabályairól szóló 306/2011. (XII. 23.) Kormányrendelet 14. §</w:t>
      </w:r>
      <w:proofErr w:type="spellStart"/>
      <w:r w:rsidRPr="00F858ED">
        <w:rPr>
          <w:rFonts w:ascii="Garamond" w:hAnsi="Garamond" w:cs="Garamond"/>
          <w:bCs/>
          <w:sz w:val="24"/>
          <w:szCs w:val="24"/>
        </w:rPr>
        <w:t>-a</w:t>
      </w:r>
      <w:proofErr w:type="spellEnd"/>
      <w:r w:rsidRPr="00F858ED">
        <w:rPr>
          <w:rFonts w:ascii="Garamond" w:hAnsi="Garamond" w:cs="Garamond"/>
          <w:bCs/>
          <w:sz w:val="24"/>
          <w:szCs w:val="24"/>
        </w:rPr>
        <w:t xml:space="preserve"> valamint a 4/2011. (I. 28.) Kormányrendelet alapján történik.</w:t>
      </w:r>
    </w:p>
    <w:p w:rsidR="00C13544" w:rsidRPr="0030483C" w:rsidRDefault="00C13544" w:rsidP="00C13544">
      <w:pPr>
        <w:spacing w:after="0" w:line="240" w:lineRule="auto"/>
        <w:ind w:left="567"/>
        <w:jc w:val="both"/>
        <w:rPr>
          <w:rFonts w:ascii="Garamond" w:hAnsi="Garamond" w:cs="Garamond"/>
          <w:b/>
          <w:bCs/>
          <w:sz w:val="24"/>
          <w:szCs w:val="24"/>
        </w:rPr>
      </w:pPr>
    </w:p>
    <w:p w:rsidR="00C13544" w:rsidRPr="0030483C" w:rsidRDefault="00C13544" w:rsidP="00C13544">
      <w:pPr>
        <w:numPr>
          <w:ilvl w:val="0"/>
          <w:numId w:val="2"/>
        </w:numPr>
        <w:suppressAutoHyphens/>
        <w:spacing w:after="0" w:line="240" w:lineRule="auto"/>
        <w:ind w:left="567" w:hanging="567"/>
        <w:jc w:val="both"/>
        <w:rPr>
          <w:rFonts w:ascii="Garamond" w:hAnsi="Garamond" w:cs="Garamond"/>
          <w:b/>
          <w:bCs/>
          <w:i/>
          <w:iCs/>
          <w:sz w:val="24"/>
          <w:szCs w:val="24"/>
          <w:u w:val="single"/>
        </w:rPr>
      </w:pPr>
      <w:r w:rsidRPr="0030483C">
        <w:rPr>
          <w:rFonts w:ascii="Garamond" w:hAnsi="Garamond" w:cs="Garamond"/>
          <w:b/>
          <w:bCs/>
          <w:i/>
          <w:iCs/>
          <w:sz w:val="24"/>
          <w:szCs w:val="24"/>
          <w:u w:val="single"/>
        </w:rPr>
        <w:t>Annak meghatározása, hogy az ajánlattevő tehet-e többváltozatú ajánlatot:</w:t>
      </w:r>
    </w:p>
    <w:p w:rsidR="00C13544" w:rsidRPr="0030483C" w:rsidRDefault="00C13544" w:rsidP="00C13544">
      <w:pPr>
        <w:spacing w:after="0" w:line="240" w:lineRule="auto"/>
        <w:ind w:left="567" w:hanging="567"/>
        <w:jc w:val="both"/>
        <w:rPr>
          <w:rFonts w:ascii="Garamond" w:hAnsi="Garamond" w:cs="Garamond"/>
          <w:sz w:val="24"/>
          <w:szCs w:val="24"/>
        </w:rPr>
      </w:pPr>
    </w:p>
    <w:p w:rsidR="00C13544" w:rsidRPr="0030483C" w:rsidRDefault="00C13544" w:rsidP="00C13544">
      <w:pPr>
        <w:spacing w:after="0" w:line="240" w:lineRule="auto"/>
        <w:ind w:left="567"/>
        <w:jc w:val="both"/>
        <w:rPr>
          <w:rFonts w:ascii="Garamond" w:hAnsi="Garamond" w:cs="Garamond"/>
          <w:b/>
          <w:bCs/>
          <w:sz w:val="24"/>
          <w:szCs w:val="24"/>
        </w:rPr>
      </w:pPr>
      <w:r w:rsidRPr="0030483C">
        <w:rPr>
          <w:rFonts w:ascii="Garamond" w:hAnsi="Garamond" w:cs="Garamond"/>
          <w:sz w:val="24"/>
          <w:szCs w:val="24"/>
        </w:rPr>
        <w:t>Ajánlattevő nem tehet többváltozatú ajánlatot.</w:t>
      </w:r>
    </w:p>
    <w:p w:rsidR="00C13544" w:rsidRPr="0030483C" w:rsidRDefault="00C13544" w:rsidP="00C13544">
      <w:pPr>
        <w:spacing w:after="0" w:line="240" w:lineRule="auto"/>
        <w:jc w:val="both"/>
        <w:rPr>
          <w:rFonts w:ascii="Garamond" w:hAnsi="Garamond" w:cs="Garamond"/>
          <w:b/>
          <w:bCs/>
          <w:sz w:val="24"/>
          <w:szCs w:val="24"/>
        </w:rPr>
      </w:pPr>
    </w:p>
    <w:p w:rsidR="00C13544" w:rsidRPr="0030483C" w:rsidRDefault="00C13544" w:rsidP="00C13544">
      <w:pPr>
        <w:numPr>
          <w:ilvl w:val="0"/>
          <w:numId w:val="2"/>
        </w:numPr>
        <w:suppressAutoHyphens/>
        <w:spacing w:after="0" w:line="240" w:lineRule="auto"/>
        <w:ind w:left="567" w:hanging="567"/>
        <w:jc w:val="both"/>
        <w:rPr>
          <w:rFonts w:ascii="Garamond" w:hAnsi="Garamond" w:cs="Garamond"/>
          <w:b/>
          <w:bCs/>
          <w:i/>
          <w:iCs/>
          <w:sz w:val="24"/>
          <w:szCs w:val="24"/>
          <w:u w:val="single"/>
        </w:rPr>
      </w:pPr>
      <w:r w:rsidRPr="0030483C">
        <w:rPr>
          <w:rFonts w:ascii="Garamond" w:hAnsi="Garamond" w:cs="Garamond"/>
          <w:b/>
          <w:bCs/>
          <w:i/>
          <w:iCs/>
          <w:sz w:val="24"/>
          <w:szCs w:val="24"/>
          <w:u w:val="single"/>
        </w:rPr>
        <w:t xml:space="preserve">Annak meghatározása, hogy az ajánlattevő a beszerzés tárgyának egy részére tehet-e ajánlatot: </w:t>
      </w:r>
    </w:p>
    <w:p w:rsidR="00C13544" w:rsidRPr="0030483C" w:rsidRDefault="00C13544" w:rsidP="00C13544">
      <w:pPr>
        <w:spacing w:after="0" w:line="240" w:lineRule="auto"/>
        <w:ind w:left="567" w:hanging="567"/>
        <w:jc w:val="both"/>
        <w:rPr>
          <w:rFonts w:ascii="Garamond" w:hAnsi="Garamond" w:cs="Garamond"/>
          <w:sz w:val="24"/>
          <w:szCs w:val="24"/>
        </w:rPr>
      </w:pPr>
    </w:p>
    <w:p w:rsidR="00C13544" w:rsidRPr="0030483C" w:rsidRDefault="00C13544" w:rsidP="00C13544">
      <w:pPr>
        <w:spacing w:after="0" w:line="240" w:lineRule="auto"/>
        <w:ind w:left="567"/>
        <w:jc w:val="both"/>
        <w:rPr>
          <w:rFonts w:ascii="Garamond" w:hAnsi="Garamond" w:cs="Garamond"/>
          <w:sz w:val="24"/>
          <w:szCs w:val="24"/>
        </w:rPr>
      </w:pPr>
      <w:r w:rsidRPr="0030483C">
        <w:rPr>
          <w:rFonts w:ascii="Garamond" w:hAnsi="Garamond" w:cs="Garamond"/>
          <w:sz w:val="24"/>
          <w:szCs w:val="24"/>
        </w:rPr>
        <w:t>Ajánlatkérő tárgyi közbeszerzési eljárásban nem teszi lehetővé részajánlatok tételét.</w:t>
      </w:r>
    </w:p>
    <w:p w:rsidR="00C13544" w:rsidRPr="0030483C" w:rsidRDefault="00C13544" w:rsidP="00C13544">
      <w:pPr>
        <w:spacing w:after="0" w:line="240" w:lineRule="auto"/>
        <w:jc w:val="both"/>
        <w:rPr>
          <w:rFonts w:ascii="Garamond" w:hAnsi="Garamond" w:cs="Garamond"/>
          <w:sz w:val="24"/>
          <w:szCs w:val="24"/>
        </w:rPr>
      </w:pPr>
    </w:p>
    <w:p w:rsidR="00C13544" w:rsidRPr="0030483C" w:rsidRDefault="00C13544" w:rsidP="00C13544">
      <w:pPr>
        <w:numPr>
          <w:ilvl w:val="0"/>
          <w:numId w:val="2"/>
        </w:numPr>
        <w:suppressAutoHyphens/>
        <w:spacing w:after="0" w:line="240" w:lineRule="auto"/>
        <w:ind w:left="567" w:hanging="567"/>
        <w:jc w:val="both"/>
        <w:rPr>
          <w:rFonts w:ascii="Garamond" w:hAnsi="Garamond" w:cs="Garamond"/>
          <w:b/>
          <w:bCs/>
          <w:i/>
          <w:iCs/>
          <w:sz w:val="24"/>
          <w:szCs w:val="24"/>
          <w:u w:val="single"/>
        </w:rPr>
      </w:pPr>
      <w:r w:rsidRPr="0030483C">
        <w:rPr>
          <w:rFonts w:ascii="Garamond" w:hAnsi="Garamond" w:cs="Garamond"/>
          <w:b/>
          <w:bCs/>
          <w:i/>
          <w:iCs/>
          <w:sz w:val="24"/>
          <w:szCs w:val="24"/>
          <w:u w:val="single"/>
        </w:rPr>
        <w:t>Az ajánlatok elbírálásának szempontja:</w:t>
      </w:r>
    </w:p>
    <w:p w:rsidR="00C13544" w:rsidRPr="0030483C" w:rsidRDefault="00C13544" w:rsidP="00C13544">
      <w:pPr>
        <w:spacing w:after="0" w:line="240" w:lineRule="auto"/>
        <w:jc w:val="both"/>
        <w:rPr>
          <w:rFonts w:ascii="Garamond" w:hAnsi="Garamond" w:cs="Garamond"/>
          <w:sz w:val="24"/>
          <w:szCs w:val="24"/>
        </w:rPr>
      </w:pPr>
    </w:p>
    <w:p w:rsidR="00C13544" w:rsidRPr="0030483C" w:rsidRDefault="00C13544" w:rsidP="00C13544">
      <w:pPr>
        <w:tabs>
          <w:tab w:val="left" w:pos="6300"/>
        </w:tabs>
        <w:spacing w:after="0" w:line="240" w:lineRule="auto"/>
        <w:ind w:left="567"/>
        <w:jc w:val="both"/>
        <w:rPr>
          <w:rFonts w:ascii="Garamond" w:hAnsi="Garamond" w:cs="Garamond"/>
          <w:sz w:val="24"/>
          <w:szCs w:val="24"/>
        </w:rPr>
      </w:pPr>
      <w:r w:rsidRPr="0030483C">
        <w:rPr>
          <w:rFonts w:ascii="Garamond" w:hAnsi="Garamond" w:cs="Garamond"/>
          <w:sz w:val="24"/>
          <w:szCs w:val="24"/>
        </w:rPr>
        <w:t xml:space="preserve">Ajánlatkérő az ajánlatokat az ajánlatkérő képviseletében eljáró előterjesztése alapján, az ajánlatkérő által létrehozott Bíráló Bizottság javaslatát figyelembe véve a Kbt. 71. § (2) bekezdésének a) pontja szerinti </w:t>
      </w:r>
      <w:r w:rsidRPr="0030483C">
        <w:rPr>
          <w:rFonts w:ascii="Garamond" w:hAnsi="Garamond" w:cs="Garamond"/>
          <w:b/>
          <w:bCs/>
          <w:i/>
          <w:iCs/>
          <w:sz w:val="24"/>
          <w:szCs w:val="24"/>
        </w:rPr>
        <w:t>„legalacsonyabb összegű ellenszolgáltatás”</w:t>
      </w:r>
      <w:r w:rsidRPr="0030483C">
        <w:rPr>
          <w:rFonts w:ascii="Garamond" w:hAnsi="Garamond" w:cs="Garamond"/>
          <w:sz w:val="24"/>
          <w:szCs w:val="24"/>
        </w:rPr>
        <w:t xml:space="preserve"> elve alapján értékeli.</w:t>
      </w:r>
    </w:p>
    <w:p w:rsidR="00C13544" w:rsidRPr="0030483C" w:rsidRDefault="00C13544" w:rsidP="00C13544">
      <w:pPr>
        <w:spacing w:after="0" w:line="240" w:lineRule="auto"/>
        <w:jc w:val="both"/>
        <w:rPr>
          <w:rFonts w:ascii="Garamond" w:hAnsi="Garamond" w:cs="Garamond"/>
          <w:sz w:val="24"/>
          <w:szCs w:val="24"/>
          <w:lang w:eastAsia="zh-CN"/>
        </w:rPr>
      </w:pPr>
    </w:p>
    <w:p w:rsidR="00C13544" w:rsidRPr="0030483C" w:rsidRDefault="00C13544" w:rsidP="00C13544">
      <w:pPr>
        <w:spacing w:after="0" w:line="240" w:lineRule="auto"/>
        <w:ind w:left="567"/>
        <w:jc w:val="both"/>
        <w:rPr>
          <w:rFonts w:ascii="Garamond" w:hAnsi="Garamond" w:cs="Garamond"/>
          <w:sz w:val="24"/>
          <w:szCs w:val="24"/>
          <w:lang w:eastAsia="zh-CN"/>
        </w:rPr>
      </w:pPr>
      <w:r w:rsidRPr="0030483C">
        <w:rPr>
          <w:rFonts w:ascii="Garamond" w:hAnsi="Garamond" w:cs="Garamond"/>
          <w:sz w:val="24"/>
          <w:szCs w:val="24"/>
          <w:u w:val="single"/>
          <w:lang w:eastAsia="zh-CN"/>
        </w:rPr>
        <w:t>Ajánlattevő az ajánlati árat egyösszegű ajánlati összárként köteles megadni nettó forintban,</w:t>
      </w:r>
      <w:r w:rsidRPr="0030483C">
        <w:rPr>
          <w:rFonts w:ascii="Garamond" w:hAnsi="Garamond" w:cs="Garamond"/>
          <w:sz w:val="24"/>
          <w:szCs w:val="24"/>
          <w:lang w:eastAsia="zh-CN"/>
        </w:rPr>
        <w:t xml:space="preserve"> külön feltüntetve az ÁFA mértékét.</w:t>
      </w:r>
    </w:p>
    <w:p w:rsidR="00C13544" w:rsidRPr="0030483C" w:rsidRDefault="00C13544" w:rsidP="00C13544">
      <w:pPr>
        <w:spacing w:after="0" w:line="240" w:lineRule="auto"/>
        <w:ind w:left="567"/>
        <w:jc w:val="both"/>
        <w:rPr>
          <w:rFonts w:ascii="Garamond" w:hAnsi="Garamond" w:cs="Garamond"/>
          <w:sz w:val="24"/>
          <w:szCs w:val="24"/>
          <w:lang w:eastAsia="zh-CN"/>
        </w:rPr>
      </w:pPr>
    </w:p>
    <w:p w:rsidR="00C13544" w:rsidRPr="0030483C" w:rsidRDefault="00C13544" w:rsidP="00C13544">
      <w:pPr>
        <w:spacing w:after="0" w:line="240" w:lineRule="auto"/>
        <w:ind w:left="567"/>
        <w:jc w:val="both"/>
        <w:rPr>
          <w:rFonts w:ascii="Garamond" w:hAnsi="Garamond" w:cs="Garamond"/>
          <w:sz w:val="24"/>
          <w:szCs w:val="24"/>
          <w:lang w:eastAsia="zh-CN"/>
        </w:rPr>
      </w:pPr>
      <w:r w:rsidRPr="0030483C">
        <w:rPr>
          <w:rFonts w:ascii="Garamond" w:hAnsi="Garamond" w:cs="Garamond"/>
          <w:sz w:val="24"/>
          <w:szCs w:val="24"/>
          <w:lang w:eastAsia="zh-CN"/>
        </w:rPr>
        <w:t xml:space="preserve">A bírálat alapját a nettó forintban számolt ajánlati összár képezi. </w:t>
      </w:r>
    </w:p>
    <w:p w:rsidR="00C13544" w:rsidRPr="0030483C" w:rsidRDefault="00C13544" w:rsidP="00C13544">
      <w:pPr>
        <w:spacing w:after="0" w:line="240" w:lineRule="auto"/>
        <w:ind w:left="567"/>
        <w:jc w:val="both"/>
        <w:rPr>
          <w:rFonts w:ascii="Garamond" w:hAnsi="Garamond" w:cs="Garamond"/>
          <w:sz w:val="24"/>
          <w:szCs w:val="24"/>
          <w:lang w:eastAsia="zh-CN"/>
        </w:rPr>
      </w:pPr>
    </w:p>
    <w:p w:rsidR="00C13544" w:rsidRPr="0030483C" w:rsidRDefault="00C13544" w:rsidP="00C13544">
      <w:pPr>
        <w:spacing w:after="0" w:line="240" w:lineRule="auto"/>
        <w:ind w:left="567"/>
        <w:jc w:val="both"/>
        <w:rPr>
          <w:rFonts w:ascii="Garamond" w:hAnsi="Garamond" w:cs="Garamond"/>
          <w:sz w:val="24"/>
          <w:szCs w:val="24"/>
          <w:lang w:eastAsia="zh-CN"/>
        </w:rPr>
      </w:pPr>
      <w:r w:rsidRPr="0030483C">
        <w:rPr>
          <w:rFonts w:ascii="Garamond" w:hAnsi="Garamond" w:cs="Garamond"/>
          <w:sz w:val="24"/>
          <w:szCs w:val="24"/>
          <w:lang w:eastAsia="zh-CN"/>
        </w:rPr>
        <w:t>Az ajánlatkérő a Kbt. 72.§ (3) bekezdés a) pontja alapján jogosult közjegyző jelenlétében sorsolást tartani és a sorsolás alapján kiválasztott ajánlattevőt az eljárás nyertesének nyilvánítani, ha a legalacsonyabb összegű ellenszolgáltatást két vagy több ajánlat azonos összegben tartalmazza.</w:t>
      </w:r>
    </w:p>
    <w:p w:rsidR="00C13544" w:rsidRPr="0030483C" w:rsidRDefault="00C13544" w:rsidP="00C13544">
      <w:pPr>
        <w:spacing w:after="0" w:line="240" w:lineRule="auto"/>
        <w:jc w:val="both"/>
        <w:rPr>
          <w:rFonts w:ascii="Garamond" w:hAnsi="Garamond" w:cs="Garamond"/>
          <w:sz w:val="24"/>
          <w:szCs w:val="24"/>
          <w:lang w:eastAsia="zh-CN"/>
        </w:rPr>
      </w:pPr>
    </w:p>
    <w:p w:rsidR="00C13544" w:rsidRPr="0030483C" w:rsidRDefault="00C13544" w:rsidP="00C13544">
      <w:pPr>
        <w:numPr>
          <w:ilvl w:val="0"/>
          <w:numId w:val="2"/>
        </w:numPr>
        <w:suppressAutoHyphens/>
        <w:spacing w:after="0" w:line="240" w:lineRule="auto"/>
        <w:ind w:left="567" w:hanging="567"/>
        <w:jc w:val="both"/>
        <w:rPr>
          <w:rFonts w:ascii="Garamond" w:hAnsi="Garamond" w:cs="Garamond"/>
          <w:b/>
          <w:bCs/>
          <w:i/>
          <w:iCs/>
          <w:sz w:val="24"/>
          <w:szCs w:val="24"/>
          <w:u w:val="single"/>
        </w:rPr>
      </w:pPr>
      <w:r w:rsidRPr="0030483C">
        <w:rPr>
          <w:rFonts w:ascii="Garamond" w:hAnsi="Garamond" w:cs="Garamond"/>
          <w:b/>
          <w:bCs/>
          <w:i/>
          <w:iCs/>
          <w:sz w:val="24"/>
          <w:szCs w:val="24"/>
          <w:u w:val="single"/>
        </w:rPr>
        <w:t>Kiegészítő tájékoztatás kérése:</w:t>
      </w:r>
    </w:p>
    <w:p w:rsidR="00C13544" w:rsidRPr="0030483C" w:rsidRDefault="00C13544" w:rsidP="00C13544">
      <w:pPr>
        <w:suppressAutoHyphens/>
        <w:spacing w:after="0" w:line="240" w:lineRule="auto"/>
        <w:ind w:left="567"/>
        <w:jc w:val="both"/>
        <w:rPr>
          <w:rFonts w:ascii="Garamond" w:hAnsi="Garamond" w:cs="Garamond"/>
          <w:b/>
          <w:bCs/>
          <w:i/>
          <w:iCs/>
          <w:sz w:val="24"/>
          <w:szCs w:val="24"/>
          <w:u w:val="single"/>
        </w:rPr>
      </w:pPr>
    </w:p>
    <w:p w:rsidR="00C13544" w:rsidRPr="0030483C" w:rsidRDefault="00C13544" w:rsidP="00C13544">
      <w:pPr>
        <w:spacing w:after="0" w:line="240" w:lineRule="auto"/>
        <w:ind w:left="567"/>
        <w:jc w:val="both"/>
        <w:rPr>
          <w:rFonts w:ascii="Garamond" w:hAnsi="Garamond" w:cs="Garamond"/>
          <w:snapToGrid w:val="0"/>
          <w:sz w:val="24"/>
          <w:szCs w:val="24"/>
        </w:rPr>
      </w:pPr>
      <w:r w:rsidRPr="0030483C">
        <w:rPr>
          <w:rFonts w:ascii="Garamond" w:hAnsi="Garamond" w:cs="Garamond"/>
          <w:snapToGrid w:val="0"/>
          <w:sz w:val="24"/>
          <w:szCs w:val="24"/>
        </w:rPr>
        <w:t xml:space="preserve">Az ajánlattevő az ajánlattételi felhívásban és dokumentációban meghatározottakkal kapcsolatban az ajánlattételi határidőt megelőzően írásban kiegészítő információkért fordulhat az eljáróhoz, aki a kért információt a Kbt. 122.§ (5) bekezdése alapján az ajánlattételi határidő lejárta előtt ésszerű időben írásban megadja. A tájékoztatás tartalmát valamennyi ajánlattevő megkapja. Az írásbeli tájékoztatás a Kbt. 45. § (3) bekezdésében maghatározott határidő betartása mellett oly módon kérhető, hogy a kérdéseknek a határidő lejártának napján meg kell érkezniük ajánlatkérő megbízottjához fax vagy e-mail útján. Ajánlattevő a kiegészítő tájékoztatás iránti kérelemben foglalt kérdéseit a kiegészítő tájékoztatás iránti kérelem előterjesztésével egyidejűleg, a kiegészítő tájékoztatás rugalmas </w:t>
      </w:r>
      <w:r w:rsidRPr="0030483C">
        <w:rPr>
          <w:rFonts w:ascii="Garamond" w:hAnsi="Garamond" w:cs="Garamond"/>
          <w:snapToGrid w:val="0"/>
          <w:sz w:val="24"/>
          <w:szCs w:val="24"/>
        </w:rPr>
        <w:lastRenderedPageBreak/>
        <w:t>nyújtása érdekében szíveskedjen elektronikus úton az perger.kristof@provitalzrt.hu e-mail címre is eljuttatni szerkeszthető formában is.</w:t>
      </w:r>
    </w:p>
    <w:p w:rsidR="00C13544" w:rsidRPr="0030483C" w:rsidRDefault="00C13544" w:rsidP="00C13544">
      <w:pPr>
        <w:spacing w:after="0" w:line="240" w:lineRule="auto"/>
        <w:ind w:left="567"/>
        <w:jc w:val="both"/>
        <w:rPr>
          <w:rFonts w:ascii="Garamond" w:hAnsi="Garamond" w:cs="Garamond"/>
          <w:snapToGrid w:val="0"/>
          <w:sz w:val="24"/>
          <w:szCs w:val="24"/>
        </w:rPr>
      </w:pPr>
    </w:p>
    <w:p w:rsidR="004E343D" w:rsidRDefault="00C13544" w:rsidP="00A4611E">
      <w:pPr>
        <w:spacing w:after="0" w:line="240" w:lineRule="auto"/>
        <w:ind w:left="567"/>
        <w:jc w:val="both"/>
        <w:rPr>
          <w:rFonts w:ascii="Garamond" w:hAnsi="Garamond" w:cs="Garamond"/>
          <w:snapToGrid w:val="0"/>
          <w:sz w:val="24"/>
          <w:szCs w:val="24"/>
        </w:rPr>
      </w:pPr>
      <w:r w:rsidRPr="0030483C">
        <w:rPr>
          <w:rFonts w:ascii="Garamond" w:hAnsi="Garamond" w:cs="Garamond"/>
          <w:snapToGrid w:val="0"/>
          <w:sz w:val="24"/>
          <w:szCs w:val="24"/>
        </w:rPr>
        <w:t>Az ajánlatkérő és a képviseletében eljáró megbízott felhívja az ajánlattevők figyelmét, hogy a kérdések feltételére nyitva álló határidő lejártát követően, a kiegészítő tájékoztatást az ajánlatkérőnek csak akkor kell megadnia, ha a tájékoztatás elkészítése és megküldése még az ajánlattételi határidő letelte előtt lehetséges. Az ajánlatkérő és a képviseletében eljáró megbízott az ajánlattételi határidő lejártát követően egészen az eredményhirdetésig az ajánlattevők megkeresé</w:t>
      </w:r>
      <w:r w:rsidR="00A4611E">
        <w:rPr>
          <w:rFonts w:ascii="Garamond" w:hAnsi="Garamond" w:cs="Garamond"/>
          <w:snapToGrid w:val="0"/>
          <w:sz w:val="24"/>
          <w:szCs w:val="24"/>
        </w:rPr>
        <w:t>seire, kérdéseire nem válaszol.</w:t>
      </w:r>
    </w:p>
    <w:p w:rsidR="00A4611E" w:rsidRPr="00A4611E" w:rsidRDefault="00A4611E" w:rsidP="00A4611E">
      <w:pPr>
        <w:spacing w:after="0" w:line="240" w:lineRule="auto"/>
        <w:ind w:left="567"/>
        <w:jc w:val="both"/>
        <w:rPr>
          <w:rFonts w:ascii="Garamond" w:hAnsi="Garamond" w:cs="Garamond"/>
          <w:snapToGrid w:val="0"/>
          <w:sz w:val="24"/>
          <w:szCs w:val="24"/>
        </w:rPr>
      </w:pPr>
    </w:p>
    <w:p w:rsidR="00C13544" w:rsidRPr="0030483C" w:rsidRDefault="00C13544" w:rsidP="00C13544">
      <w:pPr>
        <w:numPr>
          <w:ilvl w:val="0"/>
          <w:numId w:val="2"/>
        </w:numPr>
        <w:suppressAutoHyphens/>
        <w:spacing w:after="0" w:line="240" w:lineRule="auto"/>
        <w:ind w:left="567" w:hanging="567"/>
        <w:jc w:val="both"/>
        <w:rPr>
          <w:rFonts w:ascii="Garamond" w:hAnsi="Garamond" w:cs="Garamond"/>
          <w:b/>
          <w:bCs/>
          <w:i/>
          <w:iCs/>
          <w:sz w:val="24"/>
          <w:szCs w:val="24"/>
          <w:u w:val="single"/>
        </w:rPr>
      </w:pPr>
      <w:r w:rsidRPr="0030483C">
        <w:rPr>
          <w:rFonts w:ascii="Garamond" w:hAnsi="Garamond" w:cs="Garamond"/>
          <w:b/>
          <w:bCs/>
          <w:i/>
          <w:iCs/>
          <w:sz w:val="24"/>
          <w:szCs w:val="24"/>
          <w:u w:val="single"/>
        </w:rPr>
        <w:t>A kizáró okok:</w:t>
      </w:r>
    </w:p>
    <w:p w:rsidR="00C13544" w:rsidRPr="0030483C" w:rsidRDefault="00C13544" w:rsidP="00C13544">
      <w:pPr>
        <w:suppressAutoHyphens/>
        <w:spacing w:after="0" w:line="240" w:lineRule="auto"/>
        <w:ind w:left="567"/>
        <w:jc w:val="both"/>
        <w:rPr>
          <w:rFonts w:ascii="Garamond" w:hAnsi="Garamond" w:cs="Garamond"/>
          <w:i/>
          <w:iCs/>
          <w:sz w:val="24"/>
          <w:szCs w:val="24"/>
          <w:lang w:eastAsia="ar-SA"/>
        </w:rPr>
      </w:pPr>
    </w:p>
    <w:p w:rsidR="00C13544" w:rsidRPr="0030483C" w:rsidRDefault="00C13544" w:rsidP="00C13544">
      <w:pPr>
        <w:suppressAutoHyphens/>
        <w:spacing w:after="0" w:line="240" w:lineRule="auto"/>
        <w:ind w:left="567"/>
        <w:jc w:val="both"/>
        <w:rPr>
          <w:rFonts w:ascii="Garamond" w:hAnsi="Garamond" w:cs="Garamond"/>
          <w:i/>
          <w:iCs/>
          <w:sz w:val="24"/>
          <w:szCs w:val="24"/>
          <w:lang w:eastAsia="ar-SA"/>
        </w:rPr>
      </w:pPr>
      <w:r w:rsidRPr="0030483C">
        <w:rPr>
          <w:rFonts w:ascii="Garamond" w:hAnsi="Garamond" w:cs="Garamond"/>
          <w:i/>
          <w:iCs/>
          <w:sz w:val="24"/>
          <w:szCs w:val="24"/>
          <w:lang w:eastAsia="ar-SA"/>
        </w:rPr>
        <w:t>Az előírások teljesítésének igazolásához szükséges adatok és a megkövetelt igazolási mód:</w:t>
      </w:r>
    </w:p>
    <w:p w:rsidR="00C13544" w:rsidRPr="0030483C" w:rsidRDefault="00C13544" w:rsidP="00C13544">
      <w:pPr>
        <w:spacing w:after="0" w:line="240" w:lineRule="auto"/>
        <w:ind w:left="567"/>
        <w:jc w:val="both"/>
        <w:rPr>
          <w:rFonts w:ascii="Garamond" w:hAnsi="Garamond" w:cs="Garamond"/>
          <w:sz w:val="24"/>
          <w:szCs w:val="24"/>
        </w:rPr>
      </w:pPr>
    </w:p>
    <w:p w:rsidR="00C13544" w:rsidRPr="0030483C" w:rsidRDefault="00C13544" w:rsidP="00C13544">
      <w:pPr>
        <w:spacing w:after="0" w:line="240" w:lineRule="auto"/>
        <w:ind w:left="567"/>
        <w:jc w:val="both"/>
        <w:rPr>
          <w:rFonts w:ascii="Garamond" w:hAnsi="Garamond" w:cs="Garamond"/>
          <w:sz w:val="24"/>
          <w:szCs w:val="24"/>
        </w:rPr>
      </w:pPr>
      <w:r w:rsidRPr="0030483C">
        <w:rPr>
          <w:rFonts w:ascii="Garamond" w:hAnsi="Garamond" w:cs="Garamond"/>
          <w:sz w:val="24"/>
          <w:szCs w:val="24"/>
        </w:rPr>
        <w:t>1) Az eljárásban nem lehet ajánlattevő, alvállalkozó, alkalmasság igazolásában részt vevő gazdasági szereplő, akivel szemben az alábbi feltételek bármelyike fennáll:</w:t>
      </w:r>
    </w:p>
    <w:p w:rsidR="00C13544" w:rsidRPr="0030483C" w:rsidRDefault="00C13544" w:rsidP="00C13544">
      <w:pPr>
        <w:spacing w:after="0" w:line="240" w:lineRule="auto"/>
        <w:ind w:left="567"/>
        <w:jc w:val="both"/>
        <w:rPr>
          <w:rFonts w:ascii="Garamond" w:hAnsi="Garamond" w:cs="Garamond"/>
          <w:sz w:val="24"/>
          <w:szCs w:val="24"/>
        </w:rPr>
      </w:pPr>
      <w:r w:rsidRPr="0030483C">
        <w:rPr>
          <w:rFonts w:ascii="Garamond" w:hAnsi="Garamond" w:cs="Garamond"/>
          <w:sz w:val="24"/>
          <w:szCs w:val="24"/>
        </w:rPr>
        <w:t>Az ajánlattevővel szemben a Kbt. 56.§ (1) bekezdésében, az 56.§ (2) bekezdésében meghatározott kizáró okok bármelyike fennáll.</w:t>
      </w:r>
    </w:p>
    <w:p w:rsidR="00C13544" w:rsidRPr="0030483C" w:rsidRDefault="00C13544" w:rsidP="00C13544">
      <w:pPr>
        <w:spacing w:after="0" w:line="240" w:lineRule="auto"/>
        <w:ind w:left="567"/>
        <w:jc w:val="both"/>
        <w:rPr>
          <w:rFonts w:ascii="Garamond" w:hAnsi="Garamond" w:cs="Garamond"/>
          <w:sz w:val="24"/>
          <w:szCs w:val="24"/>
        </w:rPr>
      </w:pPr>
      <w:r w:rsidRPr="0030483C">
        <w:rPr>
          <w:rFonts w:ascii="Garamond" w:hAnsi="Garamond" w:cs="Garamond"/>
          <w:sz w:val="24"/>
          <w:szCs w:val="24"/>
        </w:rPr>
        <w:t>Az ajánlattevő alvállalkozójával vagy az alkalmasság igazolásában részt vevő gazdasági szereplővel szemben a Kbt. 56.§ (1) bekezdésében meghatározott kizáró okok bármelyike fennáll.</w:t>
      </w:r>
    </w:p>
    <w:p w:rsidR="00C13544" w:rsidRPr="0030483C" w:rsidRDefault="00C13544" w:rsidP="00C13544">
      <w:pPr>
        <w:spacing w:after="0" w:line="240" w:lineRule="auto"/>
        <w:ind w:left="567"/>
        <w:jc w:val="both"/>
        <w:rPr>
          <w:rFonts w:ascii="Garamond" w:hAnsi="Garamond" w:cs="Garamond"/>
          <w:sz w:val="24"/>
          <w:szCs w:val="24"/>
        </w:rPr>
      </w:pPr>
      <w:r w:rsidRPr="0030483C">
        <w:rPr>
          <w:rFonts w:ascii="Garamond" w:hAnsi="Garamond" w:cs="Garamond"/>
          <w:sz w:val="24"/>
          <w:szCs w:val="24"/>
        </w:rPr>
        <w:t>2) Az Ajánlatkérőnek az eljárásból ki kell zárnia az olyan ajánlattevőt, alvállalkozót, az alkalmasság igazolásában résztvevő gazdasági szere</w:t>
      </w:r>
      <w:r w:rsidR="00FA0E61">
        <w:rPr>
          <w:rFonts w:ascii="Garamond" w:hAnsi="Garamond" w:cs="Garamond"/>
          <w:sz w:val="24"/>
          <w:szCs w:val="24"/>
        </w:rPr>
        <w:t>p</w:t>
      </w:r>
      <w:r w:rsidRPr="0030483C">
        <w:rPr>
          <w:rFonts w:ascii="Garamond" w:hAnsi="Garamond" w:cs="Garamond"/>
          <w:sz w:val="24"/>
          <w:szCs w:val="24"/>
        </w:rPr>
        <w:t xml:space="preserve">lőt, akivel szemben az 1) pontban meghatározott kizáró okok az eljárás során következnek be. </w:t>
      </w:r>
    </w:p>
    <w:p w:rsidR="00C13544" w:rsidRPr="0030483C" w:rsidRDefault="00C13544" w:rsidP="00C13544">
      <w:pPr>
        <w:spacing w:after="0" w:line="240" w:lineRule="auto"/>
        <w:ind w:left="567"/>
        <w:jc w:val="both"/>
        <w:rPr>
          <w:rFonts w:ascii="Garamond" w:hAnsi="Garamond" w:cs="Garamond"/>
          <w:sz w:val="24"/>
          <w:szCs w:val="24"/>
        </w:rPr>
      </w:pPr>
    </w:p>
    <w:p w:rsidR="00C13544" w:rsidRPr="0030483C" w:rsidRDefault="00C13544" w:rsidP="00C13544">
      <w:pPr>
        <w:spacing w:after="0" w:line="240" w:lineRule="auto"/>
        <w:ind w:left="567"/>
        <w:jc w:val="both"/>
        <w:rPr>
          <w:rFonts w:ascii="Garamond" w:hAnsi="Garamond" w:cs="Garamond"/>
          <w:sz w:val="24"/>
          <w:szCs w:val="24"/>
        </w:rPr>
      </w:pPr>
      <w:r w:rsidRPr="0030483C">
        <w:rPr>
          <w:rFonts w:ascii="Garamond" w:hAnsi="Garamond" w:cs="Garamond"/>
          <w:sz w:val="24"/>
          <w:szCs w:val="24"/>
        </w:rPr>
        <w:t>Az igazolás módja:</w:t>
      </w:r>
    </w:p>
    <w:p w:rsidR="00C13544" w:rsidRPr="0030483C" w:rsidRDefault="00C13544" w:rsidP="00C13544">
      <w:pPr>
        <w:spacing w:after="0" w:line="240" w:lineRule="auto"/>
        <w:ind w:left="567"/>
        <w:jc w:val="both"/>
        <w:rPr>
          <w:rFonts w:ascii="Garamond" w:hAnsi="Garamond" w:cs="Garamond"/>
          <w:sz w:val="24"/>
          <w:szCs w:val="24"/>
        </w:rPr>
      </w:pPr>
      <w:r w:rsidRPr="0030483C">
        <w:rPr>
          <w:rFonts w:ascii="Garamond" w:hAnsi="Garamond" w:cs="Garamond"/>
          <w:sz w:val="24"/>
          <w:szCs w:val="24"/>
        </w:rPr>
        <w:t>Ajánlattevőknek a Kbt. 122. § (1) bekezdésében és a 310/2011. (XII. 23.) Korm. rendelet 12. §</w:t>
      </w:r>
      <w:proofErr w:type="spellStart"/>
      <w:r w:rsidRPr="0030483C">
        <w:rPr>
          <w:rFonts w:ascii="Garamond" w:hAnsi="Garamond" w:cs="Garamond"/>
          <w:sz w:val="24"/>
          <w:szCs w:val="24"/>
        </w:rPr>
        <w:t>-ban</w:t>
      </w:r>
      <w:proofErr w:type="spellEnd"/>
      <w:r w:rsidRPr="0030483C">
        <w:rPr>
          <w:rFonts w:ascii="Garamond" w:hAnsi="Garamond" w:cs="Garamond"/>
          <w:sz w:val="24"/>
          <w:szCs w:val="24"/>
        </w:rPr>
        <w:t xml:space="preserve"> foglaltak alapján szükséges a kizáró okok fenn nem állásáról nyilatkoznia. </w:t>
      </w:r>
    </w:p>
    <w:p w:rsidR="00C13544" w:rsidRPr="0030483C" w:rsidRDefault="00C13544" w:rsidP="00C13544">
      <w:pPr>
        <w:spacing w:after="0" w:line="240" w:lineRule="auto"/>
        <w:ind w:left="567"/>
        <w:jc w:val="both"/>
        <w:rPr>
          <w:rFonts w:ascii="Garamond" w:hAnsi="Garamond" w:cs="Garamond"/>
          <w:sz w:val="24"/>
          <w:szCs w:val="24"/>
        </w:rPr>
      </w:pPr>
      <w:r w:rsidRPr="0030483C">
        <w:rPr>
          <w:rFonts w:ascii="Garamond" w:hAnsi="Garamond" w:cs="Garamond"/>
          <w:sz w:val="24"/>
          <w:szCs w:val="24"/>
        </w:rPr>
        <w:t xml:space="preserve">Az ajánlattevő, az alvállalkozója és adott esetben az alkalmasság igazolásában részt vevő más szervezet vonatkozásában a Kbt. 58. § (3) bekezdése szerinti nyilatkozatot köteles benyújtani a Kbt. 56.§ (1) bekezdésében foglalt kizáró okok hiányáról. </w:t>
      </w:r>
    </w:p>
    <w:p w:rsidR="00C13544" w:rsidRPr="0030483C" w:rsidRDefault="00C13544" w:rsidP="00C13544">
      <w:pPr>
        <w:spacing w:after="0" w:line="240" w:lineRule="auto"/>
        <w:ind w:left="567"/>
        <w:jc w:val="both"/>
        <w:rPr>
          <w:rFonts w:ascii="Garamond" w:hAnsi="Garamond" w:cs="Garamond"/>
          <w:sz w:val="24"/>
          <w:szCs w:val="24"/>
        </w:rPr>
      </w:pPr>
      <w:r w:rsidRPr="0030483C">
        <w:rPr>
          <w:rFonts w:ascii="Garamond" w:hAnsi="Garamond" w:cs="Garamond"/>
          <w:sz w:val="24"/>
          <w:szCs w:val="24"/>
        </w:rPr>
        <w:t>Ajánlattevő ajánlatában köteles csatolni a 310/2011. (XII.23.) Korm. rendelet 12. §</w:t>
      </w:r>
      <w:proofErr w:type="spellStart"/>
      <w:r w:rsidRPr="0030483C">
        <w:rPr>
          <w:rFonts w:ascii="Garamond" w:hAnsi="Garamond" w:cs="Garamond"/>
          <w:sz w:val="24"/>
          <w:szCs w:val="24"/>
        </w:rPr>
        <w:t>-a</w:t>
      </w:r>
      <w:proofErr w:type="spellEnd"/>
      <w:r w:rsidRPr="0030483C">
        <w:rPr>
          <w:rFonts w:ascii="Garamond" w:hAnsi="Garamond" w:cs="Garamond"/>
          <w:sz w:val="24"/>
          <w:szCs w:val="24"/>
        </w:rPr>
        <w:t xml:space="preserve"> szerinti nyilatkozatát a Kbt. 56. § (1) bekezdés </w:t>
      </w:r>
      <w:proofErr w:type="spellStart"/>
      <w:r w:rsidRPr="0030483C">
        <w:rPr>
          <w:rFonts w:ascii="Garamond" w:hAnsi="Garamond" w:cs="Garamond"/>
          <w:sz w:val="24"/>
          <w:szCs w:val="24"/>
        </w:rPr>
        <w:t>kc</w:t>
      </w:r>
      <w:proofErr w:type="spellEnd"/>
      <w:r w:rsidRPr="0030483C">
        <w:rPr>
          <w:rFonts w:ascii="Garamond" w:hAnsi="Garamond" w:cs="Garamond"/>
          <w:sz w:val="24"/>
          <w:szCs w:val="24"/>
        </w:rPr>
        <w:t>) pontja tekintetében.</w:t>
      </w:r>
    </w:p>
    <w:p w:rsidR="00C13544" w:rsidRPr="0030483C" w:rsidRDefault="00C13544" w:rsidP="00C13544">
      <w:pPr>
        <w:spacing w:after="0" w:line="240" w:lineRule="auto"/>
        <w:jc w:val="both"/>
        <w:rPr>
          <w:rFonts w:ascii="Garamond" w:hAnsi="Garamond" w:cs="Garamond"/>
          <w:b/>
          <w:bCs/>
          <w:i/>
          <w:iCs/>
          <w:sz w:val="24"/>
          <w:szCs w:val="24"/>
          <w:u w:val="single"/>
        </w:rPr>
      </w:pPr>
    </w:p>
    <w:p w:rsidR="00C13544" w:rsidRPr="0030483C" w:rsidRDefault="00C13544" w:rsidP="00C13544">
      <w:pPr>
        <w:numPr>
          <w:ilvl w:val="0"/>
          <w:numId w:val="2"/>
        </w:numPr>
        <w:suppressAutoHyphens/>
        <w:spacing w:after="0" w:line="240" w:lineRule="auto"/>
        <w:ind w:left="567" w:hanging="567"/>
        <w:jc w:val="both"/>
        <w:rPr>
          <w:rFonts w:ascii="Garamond" w:hAnsi="Garamond" w:cs="Garamond"/>
          <w:b/>
          <w:bCs/>
          <w:i/>
          <w:iCs/>
          <w:sz w:val="24"/>
          <w:szCs w:val="24"/>
          <w:u w:val="single"/>
        </w:rPr>
      </w:pPr>
      <w:r w:rsidRPr="0030483C">
        <w:rPr>
          <w:rFonts w:ascii="Garamond" w:hAnsi="Garamond" w:cs="Garamond"/>
          <w:b/>
          <w:bCs/>
          <w:i/>
          <w:iCs/>
          <w:sz w:val="24"/>
          <w:szCs w:val="24"/>
          <w:u w:val="single"/>
        </w:rPr>
        <w:t>Az alkalmassági követelmények és a Kbt. 55. § (2) bekezdésében foglaltak:</w:t>
      </w:r>
    </w:p>
    <w:p w:rsidR="00C13544" w:rsidRPr="0030483C" w:rsidRDefault="00C13544" w:rsidP="00C13544">
      <w:pPr>
        <w:spacing w:after="0" w:line="240" w:lineRule="auto"/>
        <w:jc w:val="both"/>
        <w:rPr>
          <w:rFonts w:ascii="Garamond" w:hAnsi="Garamond" w:cs="Garamond"/>
          <w:b/>
          <w:bCs/>
          <w:sz w:val="24"/>
          <w:szCs w:val="24"/>
        </w:rPr>
      </w:pPr>
    </w:p>
    <w:p w:rsidR="00C13544" w:rsidRPr="0030483C" w:rsidRDefault="00C13544" w:rsidP="00C13544">
      <w:pPr>
        <w:spacing w:after="0" w:line="240" w:lineRule="auto"/>
        <w:ind w:left="567"/>
        <w:jc w:val="both"/>
        <w:rPr>
          <w:rFonts w:ascii="Garamond" w:hAnsi="Garamond" w:cs="Garamond"/>
          <w:b/>
          <w:bCs/>
          <w:i/>
          <w:iCs/>
          <w:sz w:val="24"/>
          <w:szCs w:val="24"/>
          <w:u w:val="single"/>
        </w:rPr>
      </w:pPr>
      <w:r w:rsidRPr="0030483C">
        <w:rPr>
          <w:rFonts w:ascii="Garamond" w:hAnsi="Garamond" w:cs="Garamond"/>
          <w:b/>
          <w:bCs/>
          <w:i/>
          <w:iCs/>
          <w:sz w:val="24"/>
          <w:szCs w:val="24"/>
          <w:u w:val="single"/>
        </w:rPr>
        <w:t>Az ajánlattevők pénzügyi-gazdasági alkalmasságának megítéléséhez szükséges adatok és a megkövetelt igazolási mód:</w:t>
      </w:r>
    </w:p>
    <w:p w:rsidR="00C13544" w:rsidRPr="0030483C" w:rsidRDefault="00C13544" w:rsidP="00C13544">
      <w:pPr>
        <w:spacing w:after="0" w:line="240" w:lineRule="auto"/>
        <w:jc w:val="both"/>
        <w:rPr>
          <w:rFonts w:ascii="Garamond" w:hAnsi="Garamond" w:cs="Garamond"/>
          <w:sz w:val="24"/>
          <w:szCs w:val="24"/>
        </w:rPr>
      </w:pPr>
    </w:p>
    <w:p w:rsidR="00C13544" w:rsidRPr="0030483C" w:rsidRDefault="00C13544" w:rsidP="00C13544">
      <w:pPr>
        <w:spacing w:after="0" w:line="240" w:lineRule="auto"/>
        <w:ind w:left="1134" w:hanging="567"/>
        <w:jc w:val="both"/>
        <w:rPr>
          <w:rFonts w:ascii="Garamond" w:hAnsi="Garamond" w:cs="Garamond"/>
          <w:sz w:val="24"/>
          <w:szCs w:val="24"/>
        </w:rPr>
      </w:pPr>
      <w:r w:rsidRPr="0030483C">
        <w:rPr>
          <w:rFonts w:ascii="Garamond" w:hAnsi="Garamond" w:cs="Garamond"/>
          <w:sz w:val="24"/>
          <w:szCs w:val="24"/>
        </w:rPr>
        <w:t>P/1</w:t>
      </w:r>
    </w:p>
    <w:p w:rsidR="00C13544" w:rsidRPr="0030483C" w:rsidRDefault="00C13544" w:rsidP="00C13544">
      <w:pPr>
        <w:spacing w:after="0" w:line="240" w:lineRule="auto"/>
        <w:ind w:left="567"/>
        <w:jc w:val="both"/>
        <w:rPr>
          <w:rFonts w:ascii="Garamond" w:hAnsi="Garamond" w:cs="Garamond"/>
          <w:sz w:val="24"/>
          <w:szCs w:val="24"/>
        </w:rPr>
      </w:pPr>
      <w:r w:rsidRPr="0030483C">
        <w:rPr>
          <w:rFonts w:ascii="Garamond" w:hAnsi="Garamond" w:cs="Garamond"/>
          <w:sz w:val="24"/>
          <w:szCs w:val="24"/>
        </w:rPr>
        <w:t xml:space="preserve">A 310/2011. (XII. 23.) Korm. rendelet 14. § (1) bekezdésének a) pontja alapján ajánlattevő csatolja a cégjegyzékben szereplő valamennyi számlavezető pénzügyi intézménytől származó, valamennyi pénzügyi számlájára vonatkozó nyilatkozatot az alábbi tartalommal: </w:t>
      </w:r>
    </w:p>
    <w:p w:rsidR="00C13544" w:rsidRPr="0030483C" w:rsidRDefault="00C13544" w:rsidP="00C13544">
      <w:pPr>
        <w:pStyle w:val="Listaszerbekezds"/>
        <w:numPr>
          <w:ilvl w:val="0"/>
          <w:numId w:val="5"/>
        </w:numPr>
        <w:spacing w:after="0" w:line="240" w:lineRule="auto"/>
        <w:ind w:hanging="153"/>
        <w:jc w:val="both"/>
        <w:rPr>
          <w:rFonts w:ascii="Garamond" w:hAnsi="Garamond" w:cs="Garamond"/>
          <w:sz w:val="24"/>
          <w:szCs w:val="24"/>
        </w:rPr>
      </w:pPr>
      <w:r w:rsidRPr="0030483C">
        <w:rPr>
          <w:rFonts w:ascii="Garamond" w:hAnsi="Garamond" w:cs="Garamond"/>
          <w:sz w:val="24"/>
          <w:szCs w:val="24"/>
        </w:rPr>
        <w:t>mióta vezeti a bankszámlát,</w:t>
      </w:r>
    </w:p>
    <w:p w:rsidR="00C13544" w:rsidRPr="0030483C" w:rsidRDefault="00C13544" w:rsidP="00C13544">
      <w:pPr>
        <w:pStyle w:val="Listaszerbekezds"/>
        <w:numPr>
          <w:ilvl w:val="0"/>
          <w:numId w:val="5"/>
        </w:numPr>
        <w:spacing w:after="0" w:line="240" w:lineRule="auto"/>
        <w:ind w:hanging="153"/>
        <w:jc w:val="both"/>
        <w:rPr>
          <w:rFonts w:ascii="Garamond" w:hAnsi="Garamond" w:cs="Garamond"/>
          <w:sz w:val="24"/>
          <w:szCs w:val="24"/>
        </w:rPr>
      </w:pPr>
      <w:r w:rsidRPr="0030483C">
        <w:rPr>
          <w:rFonts w:ascii="Garamond" w:hAnsi="Garamond" w:cs="Garamond"/>
          <w:sz w:val="24"/>
          <w:szCs w:val="24"/>
        </w:rPr>
        <w:t xml:space="preserve">vezetett bankszámla száma </w:t>
      </w:r>
    </w:p>
    <w:p w:rsidR="00C13544" w:rsidRPr="0030483C" w:rsidRDefault="00C13544" w:rsidP="00C13544">
      <w:pPr>
        <w:pStyle w:val="Listaszerbekezds"/>
        <w:numPr>
          <w:ilvl w:val="0"/>
          <w:numId w:val="5"/>
        </w:numPr>
        <w:spacing w:after="0" w:line="240" w:lineRule="auto"/>
        <w:ind w:hanging="153"/>
        <w:jc w:val="both"/>
        <w:rPr>
          <w:rFonts w:ascii="Garamond" w:hAnsi="Garamond" w:cs="Garamond"/>
          <w:sz w:val="24"/>
          <w:szCs w:val="24"/>
        </w:rPr>
      </w:pPr>
      <w:r w:rsidRPr="0030483C">
        <w:rPr>
          <w:rFonts w:ascii="Garamond" w:hAnsi="Garamond" w:cs="Garamond"/>
          <w:sz w:val="24"/>
          <w:szCs w:val="24"/>
        </w:rPr>
        <w:t>számláján a felhívás megküldésétől visszafelé számított egy évben volt-e 15 napot meghaladó sorban állás.</w:t>
      </w:r>
    </w:p>
    <w:p w:rsidR="00C13544" w:rsidRPr="0030483C" w:rsidRDefault="00C13544" w:rsidP="00C13544">
      <w:pPr>
        <w:spacing w:after="0" w:line="240" w:lineRule="auto"/>
        <w:jc w:val="both"/>
        <w:rPr>
          <w:rFonts w:ascii="Garamond" w:hAnsi="Garamond" w:cs="Garamond"/>
          <w:sz w:val="24"/>
          <w:szCs w:val="24"/>
        </w:rPr>
      </w:pPr>
    </w:p>
    <w:p w:rsidR="00C13544" w:rsidRPr="0030483C" w:rsidRDefault="00C13544" w:rsidP="00C13544">
      <w:pPr>
        <w:spacing w:after="0" w:line="240" w:lineRule="auto"/>
        <w:ind w:left="567"/>
        <w:jc w:val="both"/>
        <w:rPr>
          <w:rFonts w:ascii="Garamond" w:hAnsi="Garamond" w:cs="Garamond"/>
          <w:sz w:val="24"/>
          <w:szCs w:val="24"/>
        </w:rPr>
      </w:pPr>
      <w:r w:rsidRPr="0030483C">
        <w:rPr>
          <w:rFonts w:ascii="Garamond" w:hAnsi="Garamond" w:cs="Garamond"/>
          <w:sz w:val="24"/>
          <w:szCs w:val="24"/>
        </w:rPr>
        <w:t xml:space="preserve">A Kbt. 55. § (4) bekezdése alapján az előírt alkalmassági követelményeknek a közös ajánlattevők vagy közös részvételre jelentkezők együttesen is megfelelhetnek, illetve azon, a Kbt. 55. § (1) bekezdés d) pontja szerint meghatározott követelményeknek, amelyek </w:t>
      </w:r>
      <w:r w:rsidRPr="0030483C">
        <w:rPr>
          <w:rFonts w:ascii="Garamond" w:hAnsi="Garamond" w:cs="Garamond"/>
          <w:sz w:val="24"/>
          <w:szCs w:val="24"/>
        </w:rPr>
        <w:lastRenderedPageBreak/>
        <w:t>értelemszerűen kizárólag egyenként vonatkoztathatóak a gazdasági szereplőkre, elegendő, ha közülük egy felel meg.</w:t>
      </w:r>
    </w:p>
    <w:p w:rsidR="00C13544" w:rsidRPr="0030483C" w:rsidRDefault="00C13544" w:rsidP="00C13544">
      <w:pPr>
        <w:spacing w:after="0" w:line="240" w:lineRule="auto"/>
        <w:jc w:val="both"/>
        <w:rPr>
          <w:rFonts w:ascii="Garamond" w:hAnsi="Garamond" w:cs="Garamond"/>
          <w:sz w:val="24"/>
          <w:szCs w:val="24"/>
        </w:rPr>
      </w:pPr>
    </w:p>
    <w:p w:rsidR="00C13544" w:rsidRPr="0030483C" w:rsidRDefault="00C13544" w:rsidP="00C13544">
      <w:pPr>
        <w:spacing w:after="0" w:line="240" w:lineRule="auto"/>
        <w:ind w:left="567"/>
        <w:jc w:val="both"/>
        <w:rPr>
          <w:rFonts w:ascii="Garamond" w:hAnsi="Garamond" w:cs="Garamond"/>
          <w:sz w:val="24"/>
          <w:szCs w:val="24"/>
        </w:rPr>
      </w:pPr>
      <w:r w:rsidRPr="0030483C">
        <w:rPr>
          <w:rFonts w:ascii="Garamond" w:hAnsi="Garamond" w:cs="Garamond"/>
          <w:sz w:val="24"/>
          <w:szCs w:val="24"/>
        </w:rPr>
        <w:t xml:space="preserve">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(követelményeket), melynek igazolása érdekében az ajánlattevő </w:t>
      </w:r>
      <w:proofErr w:type="gramStart"/>
      <w:r w:rsidRPr="0030483C">
        <w:rPr>
          <w:rFonts w:ascii="Garamond" w:hAnsi="Garamond" w:cs="Garamond"/>
          <w:sz w:val="24"/>
          <w:szCs w:val="24"/>
        </w:rPr>
        <w:t>ezen</w:t>
      </w:r>
      <w:proofErr w:type="gramEnd"/>
      <w:r w:rsidRPr="0030483C">
        <w:rPr>
          <w:rFonts w:ascii="Garamond" w:hAnsi="Garamond" w:cs="Garamond"/>
          <w:sz w:val="24"/>
          <w:szCs w:val="24"/>
        </w:rPr>
        <w:t xml:space="preserve"> szervezet erőforrására (is) támaszkodik. A kapacitásait rendelkezésre bocsátó szervezet az előírt igazolási módokkal azonos módon köteles igazolni az adott alkalmassági feltételnek történő megfelelést, továbbá köteles nyilatkozni, hogy a szerződés teljesítéséhez szükséges erőforrások rendelkezésre állnak majd a szerződés teljesítésének időtartama alatt.</w:t>
      </w:r>
    </w:p>
    <w:p w:rsidR="00C13544" w:rsidRPr="0030483C" w:rsidRDefault="00C13544" w:rsidP="00C13544">
      <w:pPr>
        <w:spacing w:after="0" w:line="240" w:lineRule="auto"/>
        <w:ind w:left="567"/>
        <w:jc w:val="both"/>
        <w:rPr>
          <w:rFonts w:ascii="Garamond" w:hAnsi="Garamond" w:cs="Garamond"/>
          <w:sz w:val="24"/>
          <w:szCs w:val="24"/>
        </w:rPr>
      </w:pPr>
    </w:p>
    <w:p w:rsidR="00C13544" w:rsidRPr="0030483C" w:rsidRDefault="00C13544" w:rsidP="00C13544">
      <w:pPr>
        <w:spacing w:after="0" w:line="240" w:lineRule="auto"/>
        <w:ind w:left="567"/>
        <w:jc w:val="both"/>
        <w:rPr>
          <w:rFonts w:ascii="Garamond" w:hAnsi="Garamond" w:cs="Garamond"/>
          <w:sz w:val="24"/>
          <w:szCs w:val="24"/>
        </w:rPr>
      </w:pPr>
      <w:r w:rsidRPr="0030483C">
        <w:rPr>
          <w:rFonts w:ascii="Garamond" w:hAnsi="Garamond" w:cs="Garamond"/>
          <w:sz w:val="24"/>
          <w:szCs w:val="24"/>
        </w:rPr>
        <w:t>Az ajánlattevő az alkalmasság igazolása során más szervezet kapacitására a Kbt. 55. § (6) bekezdése alapján az alábbiak szerint támaszkodhat.</w:t>
      </w:r>
    </w:p>
    <w:p w:rsidR="00C13544" w:rsidRPr="0030483C" w:rsidRDefault="00C13544" w:rsidP="00C13544">
      <w:pPr>
        <w:spacing w:after="0" w:line="240" w:lineRule="auto"/>
        <w:ind w:left="567"/>
        <w:jc w:val="both"/>
        <w:rPr>
          <w:rFonts w:ascii="Garamond" w:hAnsi="Garamond" w:cs="Garamond"/>
          <w:sz w:val="24"/>
          <w:szCs w:val="24"/>
        </w:rPr>
      </w:pPr>
    </w:p>
    <w:p w:rsidR="00C13544" w:rsidRPr="0030483C" w:rsidRDefault="00C13544" w:rsidP="00C13544">
      <w:pPr>
        <w:spacing w:after="0" w:line="240" w:lineRule="auto"/>
        <w:ind w:left="567"/>
        <w:jc w:val="both"/>
        <w:rPr>
          <w:rFonts w:ascii="Garamond" w:hAnsi="Garamond" w:cs="Garamond"/>
          <w:sz w:val="24"/>
          <w:szCs w:val="24"/>
        </w:rPr>
      </w:pPr>
      <w:proofErr w:type="gramStart"/>
      <w:r w:rsidRPr="0030483C">
        <w:rPr>
          <w:rFonts w:ascii="Garamond" w:hAnsi="Garamond" w:cs="Garamond"/>
          <w:i/>
          <w:iCs/>
          <w:sz w:val="24"/>
          <w:szCs w:val="24"/>
        </w:rPr>
        <w:t>a</w:t>
      </w:r>
      <w:proofErr w:type="gramEnd"/>
      <w:r w:rsidRPr="0030483C">
        <w:rPr>
          <w:rFonts w:ascii="Garamond" w:hAnsi="Garamond" w:cs="Garamond"/>
          <w:i/>
          <w:iCs/>
          <w:sz w:val="24"/>
          <w:szCs w:val="24"/>
        </w:rPr>
        <w:t>)</w:t>
      </w:r>
      <w:r w:rsidRPr="0030483C">
        <w:rPr>
          <w:rFonts w:ascii="Garamond" w:hAnsi="Garamond" w:cs="Garamond"/>
          <w:sz w:val="24"/>
          <w:szCs w:val="24"/>
        </w:rPr>
        <w:t xml:space="preserve"> ha az alkalmasság igazolásakor bemutatott, más szervezet által rendelkezésre bocsátott erőforrásokat a szerződés teljesítése során </w:t>
      </w:r>
      <w:r w:rsidRPr="0030483C">
        <w:rPr>
          <w:rFonts w:ascii="Garamond" w:hAnsi="Garamond" w:cs="Garamond"/>
          <w:sz w:val="24"/>
          <w:szCs w:val="24"/>
          <w:u w:val="single"/>
        </w:rPr>
        <w:t>ténylegesen igénybe fogja venni és ennek módjáról nyilatkozik</w:t>
      </w:r>
      <w:r w:rsidRPr="0030483C">
        <w:rPr>
          <w:rFonts w:ascii="Garamond" w:hAnsi="Garamond" w:cs="Garamond"/>
          <w:sz w:val="24"/>
          <w:szCs w:val="24"/>
        </w:rPr>
        <w:t xml:space="preserve">, ilyen nyilatkozatnak tekintendő az is, ha a szervezet alvállalkozóként megjelölésre került, </w:t>
      </w:r>
      <w:r w:rsidRPr="0030483C">
        <w:rPr>
          <w:rFonts w:ascii="Garamond" w:hAnsi="Garamond" w:cs="Garamond"/>
          <w:b/>
          <w:bCs/>
          <w:sz w:val="24"/>
          <w:szCs w:val="24"/>
        </w:rPr>
        <w:t>vagy</w:t>
      </w:r>
    </w:p>
    <w:p w:rsidR="00C13544" w:rsidRPr="0030483C" w:rsidRDefault="00C13544" w:rsidP="00C13544">
      <w:pPr>
        <w:spacing w:after="0" w:line="240" w:lineRule="auto"/>
        <w:ind w:left="567"/>
        <w:jc w:val="both"/>
        <w:rPr>
          <w:rFonts w:ascii="Garamond" w:hAnsi="Garamond" w:cs="Garamond"/>
          <w:sz w:val="24"/>
          <w:szCs w:val="24"/>
        </w:rPr>
      </w:pPr>
      <w:proofErr w:type="gramStart"/>
      <w:r w:rsidRPr="0030483C">
        <w:rPr>
          <w:rFonts w:ascii="Garamond" w:hAnsi="Garamond" w:cs="Garamond"/>
          <w:i/>
          <w:iCs/>
          <w:sz w:val="24"/>
          <w:szCs w:val="24"/>
        </w:rPr>
        <w:t>c)</w:t>
      </w:r>
      <w:r w:rsidRPr="0030483C">
        <w:rPr>
          <w:rFonts w:ascii="Garamond" w:hAnsi="Garamond" w:cs="Garamond"/>
          <w:sz w:val="24"/>
          <w:szCs w:val="24"/>
        </w:rPr>
        <w:t xml:space="preserve"> a gazdasági és pénzügyi alkalmasság igazolása során – az </w:t>
      </w:r>
      <w:r w:rsidRPr="0030483C">
        <w:rPr>
          <w:rFonts w:ascii="Garamond" w:hAnsi="Garamond" w:cs="Garamond"/>
          <w:i/>
          <w:iCs/>
          <w:sz w:val="24"/>
          <w:szCs w:val="24"/>
        </w:rPr>
        <w:t>a)</w:t>
      </w:r>
      <w:r w:rsidRPr="0030483C">
        <w:rPr>
          <w:rFonts w:ascii="Garamond" w:hAnsi="Garamond" w:cs="Garamond"/>
          <w:sz w:val="24"/>
          <w:szCs w:val="24"/>
        </w:rPr>
        <w:t xml:space="preserve"> pontban foglaltakon túl – akkor is, ha az ajánlattevő (részvételre jelentkező) ajánlatában (részvételi jelentkezésében) </w:t>
      </w:r>
      <w:r w:rsidRPr="0030483C">
        <w:rPr>
          <w:rFonts w:ascii="Garamond" w:hAnsi="Garamond" w:cs="Garamond"/>
          <w:sz w:val="24"/>
          <w:szCs w:val="24"/>
          <w:u w:val="single"/>
        </w:rPr>
        <w:t>benyújtja az alkalmasság igazolásában részt vevő más szervezet nyilatkozatát, amelyben e más szervezet az ajánlattevő fizetésképtelensége esetére kezességet vállal</w:t>
      </w:r>
      <w:r w:rsidRPr="0030483C">
        <w:rPr>
          <w:rFonts w:ascii="Garamond" w:hAnsi="Garamond" w:cs="Garamond"/>
          <w:sz w:val="24"/>
          <w:szCs w:val="24"/>
        </w:rPr>
        <w:t xml:space="preserve"> az ajánlatkérő mindazon kárának megtérítésére, amely az ajánlatkérőt az ajánlattevő teljesítésének elmaradásával vagy hibás teljesítésével összefüggésben érte, és amely más biztosítékok érvényesítésével nem térült meg.</w:t>
      </w:r>
      <w:proofErr w:type="gramEnd"/>
    </w:p>
    <w:p w:rsidR="00C13544" w:rsidRPr="0030483C" w:rsidRDefault="00C13544" w:rsidP="00C13544">
      <w:pPr>
        <w:spacing w:after="0" w:line="240" w:lineRule="auto"/>
        <w:jc w:val="both"/>
        <w:rPr>
          <w:rFonts w:ascii="Garamond" w:hAnsi="Garamond" w:cs="Garamond"/>
          <w:b/>
          <w:bCs/>
          <w:i/>
          <w:iCs/>
          <w:sz w:val="24"/>
          <w:szCs w:val="24"/>
          <w:u w:val="single"/>
        </w:rPr>
      </w:pPr>
    </w:p>
    <w:p w:rsidR="00C13544" w:rsidRPr="0030483C" w:rsidRDefault="00C13544" w:rsidP="00C13544">
      <w:pPr>
        <w:spacing w:after="0" w:line="240" w:lineRule="auto"/>
        <w:ind w:left="567"/>
        <w:jc w:val="both"/>
        <w:rPr>
          <w:rFonts w:ascii="Garamond" w:hAnsi="Garamond" w:cs="Garamond"/>
          <w:b/>
          <w:bCs/>
          <w:i/>
          <w:iCs/>
          <w:sz w:val="24"/>
          <w:szCs w:val="24"/>
          <w:u w:val="single"/>
        </w:rPr>
      </w:pPr>
      <w:r w:rsidRPr="0030483C">
        <w:rPr>
          <w:rFonts w:ascii="Garamond" w:hAnsi="Garamond" w:cs="Garamond"/>
          <w:b/>
          <w:bCs/>
          <w:i/>
          <w:iCs/>
          <w:sz w:val="24"/>
          <w:szCs w:val="24"/>
          <w:u w:val="single"/>
        </w:rPr>
        <w:t xml:space="preserve">Az ajánlattevők pénzügyi-gazdasági alkalmasságának minimum </w:t>
      </w:r>
      <w:proofErr w:type="gramStart"/>
      <w:r w:rsidRPr="0030483C">
        <w:rPr>
          <w:rFonts w:ascii="Garamond" w:hAnsi="Garamond" w:cs="Garamond"/>
          <w:b/>
          <w:bCs/>
          <w:i/>
          <w:iCs/>
          <w:sz w:val="24"/>
          <w:szCs w:val="24"/>
          <w:u w:val="single"/>
        </w:rPr>
        <w:t>követelménye(</w:t>
      </w:r>
      <w:proofErr w:type="gramEnd"/>
      <w:r w:rsidRPr="0030483C">
        <w:rPr>
          <w:rFonts w:ascii="Garamond" w:hAnsi="Garamond" w:cs="Garamond"/>
          <w:b/>
          <w:bCs/>
          <w:i/>
          <w:iCs/>
          <w:sz w:val="24"/>
          <w:szCs w:val="24"/>
          <w:u w:val="single"/>
        </w:rPr>
        <w:t>i):</w:t>
      </w:r>
    </w:p>
    <w:p w:rsidR="00C13544" w:rsidRPr="0030483C" w:rsidRDefault="00C13544" w:rsidP="00C13544">
      <w:pPr>
        <w:spacing w:after="0" w:line="240" w:lineRule="auto"/>
        <w:jc w:val="both"/>
        <w:rPr>
          <w:rFonts w:ascii="Garamond" w:hAnsi="Garamond" w:cs="Garamond"/>
          <w:sz w:val="24"/>
          <w:szCs w:val="24"/>
        </w:rPr>
      </w:pPr>
    </w:p>
    <w:p w:rsidR="00C13544" w:rsidRPr="0030483C" w:rsidRDefault="00C13544" w:rsidP="00C13544">
      <w:pPr>
        <w:spacing w:after="0" w:line="240" w:lineRule="auto"/>
        <w:ind w:left="1134" w:hanging="567"/>
        <w:jc w:val="both"/>
        <w:rPr>
          <w:rFonts w:ascii="Garamond" w:hAnsi="Garamond" w:cs="Garamond"/>
          <w:sz w:val="24"/>
          <w:szCs w:val="24"/>
        </w:rPr>
      </w:pPr>
      <w:r w:rsidRPr="0030483C">
        <w:rPr>
          <w:rFonts w:ascii="Garamond" w:hAnsi="Garamond" w:cs="Garamond"/>
          <w:sz w:val="24"/>
          <w:szCs w:val="24"/>
        </w:rPr>
        <w:t>P/1</w:t>
      </w:r>
    </w:p>
    <w:p w:rsidR="00C13544" w:rsidRPr="0030483C" w:rsidRDefault="00C13544" w:rsidP="00C13544">
      <w:pPr>
        <w:spacing w:after="0" w:line="240" w:lineRule="auto"/>
        <w:ind w:left="567"/>
        <w:jc w:val="both"/>
        <w:rPr>
          <w:rFonts w:ascii="Garamond" w:hAnsi="Garamond" w:cs="Garamond"/>
          <w:sz w:val="24"/>
          <w:szCs w:val="24"/>
        </w:rPr>
      </w:pPr>
      <w:r w:rsidRPr="0030483C">
        <w:rPr>
          <w:rFonts w:ascii="Garamond" w:hAnsi="Garamond" w:cs="Garamond"/>
          <w:sz w:val="24"/>
          <w:szCs w:val="24"/>
          <w:lang w:eastAsia="hu-HU"/>
        </w:rPr>
        <w:t>Ajánlattevő alkalmatlan a szerződés teljesítésére, amennyiben</w:t>
      </w:r>
      <w:r w:rsidRPr="0030483C">
        <w:rPr>
          <w:rFonts w:ascii="Garamond" w:hAnsi="Garamond" w:cs="Garamond"/>
          <w:sz w:val="24"/>
          <w:szCs w:val="24"/>
        </w:rPr>
        <w:t xml:space="preserve"> pénzügyi intézménytől származó nyilatkozatai alapján megállapítható, hogy számláján a felhívás megküldésétől visszafelé számított egy évben 15 napot meghaladó sorban állás fordult elő.</w:t>
      </w:r>
    </w:p>
    <w:p w:rsidR="00C13544" w:rsidRPr="0030483C" w:rsidRDefault="00C13544" w:rsidP="004E343D">
      <w:pPr>
        <w:spacing w:after="0" w:line="240" w:lineRule="auto"/>
        <w:jc w:val="both"/>
        <w:rPr>
          <w:rFonts w:ascii="Garamond" w:hAnsi="Garamond" w:cs="Garamond"/>
          <w:b/>
          <w:bCs/>
          <w:i/>
          <w:iCs/>
          <w:sz w:val="24"/>
          <w:szCs w:val="24"/>
          <w:u w:val="single"/>
        </w:rPr>
      </w:pPr>
    </w:p>
    <w:p w:rsidR="00C13544" w:rsidRPr="0030483C" w:rsidRDefault="00C13544" w:rsidP="00C13544">
      <w:pPr>
        <w:spacing w:after="0" w:line="240" w:lineRule="auto"/>
        <w:ind w:left="567"/>
        <w:jc w:val="both"/>
        <w:rPr>
          <w:rFonts w:ascii="Garamond" w:hAnsi="Garamond" w:cs="Garamond"/>
          <w:sz w:val="24"/>
          <w:szCs w:val="24"/>
        </w:rPr>
      </w:pPr>
      <w:r w:rsidRPr="0030483C">
        <w:rPr>
          <w:rFonts w:ascii="Garamond" w:hAnsi="Garamond" w:cs="Garamond"/>
          <w:b/>
          <w:bCs/>
          <w:i/>
          <w:iCs/>
          <w:sz w:val="24"/>
          <w:szCs w:val="24"/>
          <w:u w:val="single"/>
        </w:rPr>
        <w:t>Az ajánlattevők műszaki-szakmai alkalmasságának megítéléséhez szükséges adatok és a megkövetelt igazolási mód:</w:t>
      </w:r>
    </w:p>
    <w:p w:rsidR="00C13544" w:rsidRPr="0030483C" w:rsidRDefault="00C13544" w:rsidP="004E343D">
      <w:pPr>
        <w:spacing w:after="0" w:line="240" w:lineRule="auto"/>
        <w:jc w:val="both"/>
        <w:rPr>
          <w:rFonts w:ascii="Garamond" w:hAnsi="Garamond" w:cs="Garamond"/>
          <w:sz w:val="24"/>
          <w:szCs w:val="24"/>
        </w:rPr>
      </w:pPr>
    </w:p>
    <w:p w:rsidR="00C13544" w:rsidRPr="0030483C" w:rsidRDefault="00C13544" w:rsidP="00C13544">
      <w:pPr>
        <w:spacing w:after="0" w:line="240" w:lineRule="auto"/>
        <w:ind w:left="1134" w:hanging="567"/>
        <w:jc w:val="both"/>
        <w:rPr>
          <w:rFonts w:ascii="Garamond" w:hAnsi="Garamond" w:cs="Garamond"/>
          <w:sz w:val="24"/>
          <w:szCs w:val="24"/>
        </w:rPr>
      </w:pPr>
      <w:r w:rsidRPr="0030483C">
        <w:rPr>
          <w:rFonts w:ascii="Garamond" w:hAnsi="Garamond" w:cs="Garamond"/>
          <w:sz w:val="24"/>
          <w:szCs w:val="24"/>
        </w:rPr>
        <w:t>M/1</w:t>
      </w:r>
    </w:p>
    <w:p w:rsidR="00C13544" w:rsidRPr="0030483C" w:rsidRDefault="00C13544" w:rsidP="00C13544">
      <w:pPr>
        <w:spacing w:after="0" w:line="240" w:lineRule="auto"/>
        <w:ind w:left="567"/>
        <w:jc w:val="both"/>
        <w:rPr>
          <w:rFonts w:ascii="Garamond" w:hAnsi="Garamond" w:cs="Garamond"/>
          <w:sz w:val="24"/>
          <w:szCs w:val="24"/>
        </w:rPr>
      </w:pPr>
      <w:r w:rsidRPr="0030483C">
        <w:rPr>
          <w:rFonts w:ascii="Garamond" w:hAnsi="Garamond" w:cs="Garamond"/>
          <w:sz w:val="24"/>
          <w:szCs w:val="24"/>
        </w:rPr>
        <w:t xml:space="preserve">Ajánlattevő csatolja a 310/2011. (XII. 23.) Korm. rendelet 15. § (2) bekezdésének a) pontja alapján az eljárást megindító felhívás </w:t>
      </w:r>
      <w:r w:rsidR="00A4611E">
        <w:rPr>
          <w:rFonts w:ascii="Garamond" w:hAnsi="Garamond" w:cs="Garamond"/>
          <w:sz w:val="24"/>
          <w:szCs w:val="24"/>
        </w:rPr>
        <w:t>megküldésétől</w:t>
      </w:r>
      <w:r w:rsidRPr="0030483C">
        <w:rPr>
          <w:rFonts w:ascii="Garamond" w:hAnsi="Garamond" w:cs="Garamond"/>
          <w:sz w:val="24"/>
          <w:szCs w:val="24"/>
        </w:rPr>
        <w:t xml:space="preserve"> visszafel</w:t>
      </w:r>
      <w:r w:rsidR="00A4611E">
        <w:rPr>
          <w:rFonts w:ascii="Garamond" w:hAnsi="Garamond" w:cs="Garamond"/>
          <w:sz w:val="24"/>
          <w:szCs w:val="24"/>
        </w:rPr>
        <w:t>é</w:t>
      </w:r>
      <w:r w:rsidRPr="0030483C">
        <w:rPr>
          <w:rFonts w:ascii="Garamond" w:hAnsi="Garamond" w:cs="Garamond"/>
          <w:sz w:val="24"/>
          <w:szCs w:val="24"/>
        </w:rPr>
        <w:t xml:space="preserve"> számított öt év (60 hónap) legjelentősebb </w:t>
      </w:r>
      <w:r w:rsidR="00A4611E">
        <w:rPr>
          <w:rFonts w:ascii="Garamond" w:hAnsi="Garamond" w:cs="Garamond"/>
          <w:sz w:val="24"/>
          <w:szCs w:val="24"/>
        </w:rPr>
        <w:t>tetőépítésre/felújításra</w:t>
      </w:r>
      <w:r w:rsidR="00B50CE5">
        <w:rPr>
          <w:rFonts w:ascii="Garamond" w:hAnsi="Garamond" w:cs="Garamond"/>
          <w:sz w:val="24"/>
          <w:szCs w:val="24"/>
        </w:rPr>
        <w:t>/javításra</w:t>
      </w:r>
      <w:r w:rsidR="00D73407" w:rsidRPr="0030483C">
        <w:rPr>
          <w:rFonts w:ascii="Garamond" w:hAnsi="Garamond" w:cs="Garamond"/>
          <w:sz w:val="24"/>
          <w:szCs w:val="24"/>
        </w:rPr>
        <w:t xml:space="preserve"> vonatkozó</w:t>
      </w:r>
      <w:r w:rsidRPr="0030483C">
        <w:rPr>
          <w:rFonts w:ascii="Garamond" w:hAnsi="Garamond" w:cs="Garamond"/>
          <w:sz w:val="24"/>
          <w:szCs w:val="24"/>
        </w:rPr>
        <w:t xml:space="preserve"> beruházásainak ismertetéséről szóló nyilatkozatát a 310/2011. (XII. 23.) Korm. rendelet 16. § (5) bekezdése szerint igazolva az alábbi tartalommal:</w:t>
      </w:r>
    </w:p>
    <w:p w:rsidR="00C13544" w:rsidRPr="0030483C" w:rsidRDefault="00C13544" w:rsidP="00C13544">
      <w:pPr>
        <w:spacing w:after="0" w:line="240" w:lineRule="auto"/>
        <w:ind w:left="567"/>
        <w:jc w:val="both"/>
        <w:rPr>
          <w:rFonts w:ascii="Garamond" w:hAnsi="Garamond" w:cs="Garamond"/>
          <w:sz w:val="24"/>
          <w:szCs w:val="24"/>
        </w:rPr>
      </w:pPr>
      <w:r w:rsidRPr="0030483C">
        <w:rPr>
          <w:rFonts w:ascii="Garamond" w:hAnsi="Garamond" w:cs="Garamond"/>
          <w:sz w:val="24"/>
          <w:szCs w:val="24"/>
        </w:rPr>
        <w:t>- a kivitelezés tárgya</w:t>
      </w:r>
    </w:p>
    <w:p w:rsidR="00C13544" w:rsidRPr="0030483C" w:rsidRDefault="00C13544" w:rsidP="00C13544">
      <w:pPr>
        <w:spacing w:after="0" w:line="240" w:lineRule="auto"/>
        <w:ind w:left="567"/>
        <w:jc w:val="both"/>
        <w:rPr>
          <w:rFonts w:ascii="Garamond" w:hAnsi="Garamond" w:cs="Garamond"/>
          <w:sz w:val="24"/>
          <w:szCs w:val="24"/>
        </w:rPr>
      </w:pPr>
      <w:r w:rsidRPr="0030483C">
        <w:rPr>
          <w:rFonts w:ascii="Garamond" w:hAnsi="Garamond" w:cs="Garamond"/>
          <w:sz w:val="24"/>
          <w:szCs w:val="24"/>
        </w:rPr>
        <w:t xml:space="preserve">- az ellenszolgáltatás összege </w:t>
      </w:r>
    </w:p>
    <w:p w:rsidR="00C13544" w:rsidRPr="0030483C" w:rsidRDefault="00C13544" w:rsidP="00C13544">
      <w:pPr>
        <w:spacing w:after="0" w:line="240" w:lineRule="auto"/>
        <w:ind w:left="567"/>
        <w:jc w:val="both"/>
        <w:rPr>
          <w:rFonts w:ascii="Garamond" w:hAnsi="Garamond" w:cs="Garamond"/>
          <w:sz w:val="24"/>
          <w:szCs w:val="24"/>
        </w:rPr>
      </w:pPr>
      <w:r w:rsidRPr="0030483C">
        <w:rPr>
          <w:rFonts w:ascii="Garamond" w:hAnsi="Garamond" w:cs="Garamond"/>
          <w:sz w:val="24"/>
          <w:szCs w:val="24"/>
        </w:rPr>
        <w:t>- teljesítés ideje, helye</w:t>
      </w:r>
    </w:p>
    <w:p w:rsidR="00C13544" w:rsidRPr="0030483C" w:rsidRDefault="00C13544" w:rsidP="00C13544">
      <w:pPr>
        <w:spacing w:after="0" w:line="240" w:lineRule="auto"/>
        <w:ind w:left="567"/>
        <w:jc w:val="both"/>
        <w:rPr>
          <w:rFonts w:ascii="Garamond" w:hAnsi="Garamond" w:cs="Garamond"/>
          <w:sz w:val="24"/>
          <w:szCs w:val="24"/>
        </w:rPr>
      </w:pPr>
      <w:r w:rsidRPr="0030483C">
        <w:rPr>
          <w:rFonts w:ascii="Garamond" w:hAnsi="Garamond" w:cs="Garamond"/>
          <w:sz w:val="24"/>
          <w:szCs w:val="24"/>
        </w:rPr>
        <w:t>- szerződést kötő másik fél</w:t>
      </w:r>
    </w:p>
    <w:p w:rsidR="00C13544" w:rsidRPr="0030483C" w:rsidRDefault="00C13544" w:rsidP="00C13544">
      <w:pPr>
        <w:spacing w:after="0" w:line="240" w:lineRule="auto"/>
        <w:ind w:left="567"/>
        <w:jc w:val="both"/>
        <w:rPr>
          <w:rFonts w:ascii="Garamond" w:hAnsi="Garamond" w:cs="Garamond"/>
          <w:sz w:val="24"/>
          <w:szCs w:val="24"/>
        </w:rPr>
      </w:pPr>
      <w:r w:rsidRPr="0030483C">
        <w:rPr>
          <w:rFonts w:ascii="Garamond" w:hAnsi="Garamond" w:cs="Garamond"/>
          <w:sz w:val="24"/>
          <w:szCs w:val="24"/>
        </w:rPr>
        <w:t>- nyilatkozat arról, hogy a teljesítés az előírásoknak és a szerződésnek megfelelően történt-e.</w:t>
      </w:r>
    </w:p>
    <w:p w:rsidR="00C13544" w:rsidRDefault="00C13544" w:rsidP="00C13544">
      <w:pPr>
        <w:spacing w:after="0" w:line="240" w:lineRule="auto"/>
        <w:jc w:val="both"/>
        <w:rPr>
          <w:rFonts w:ascii="Garamond" w:hAnsi="Garamond" w:cs="Garamond"/>
          <w:sz w:val="24"/>
          <w:szCs w:val="24"/>
        </w:rPr>
      </w:pPr>
    </w:p>
    <w:p w:rsidR="00800E09" w:rsidRPr="0030483C" w:rsidRDefault="00800E09" w:rsidP="00C13544">
      <w:pPr>
        <w:spacing w:after="0" w:line="240" w:lineRule="auto"/>
        <w:jc w:val="both"/>
        <w:rPr>
          <w:rFonts w:ascii="Garamond" w:hAnsi="Garamond" w:cs="Garamond"/>
          <w:sz w:val="24"/>
          <w:szCs w:val="24"/>
        </w:rPr>
      </w:pPr>
    </w:p>
    <w:p w:rsidR="00C13544" w:rsidRPr="0030483C" w:rsidRDefault="00C13544" w:rsidP="00C13544">
      <w:pPr>
        <w:spacing w:after="0" w:line="240" w:lineRule="auto"/>
        <w:ind w:left="567"/>
        <w:jc w:val="both"/>
        <w:rPr>
          <w:rFonts w:ascii="Garamond" w:hAnsi="Garamond" w:cs="Garamond"/>
          <w:sz w:val="24"/>
          <w:szCs w:val="24"/>
        </w:rPr>
      </w:pPr>
      <w:r w:rsidRPr="0030483C">
        <w:rPr>
          <w:rFonts w:ascii="Garamond" w:hAnsi="Garamond" w:cs="Garamond"/>
          <w:sz w:val="24"/>
          <w:szCs w:val="24"/>
        </w:rPr>
        <w:lastRenderedPageBreak/>
        <w:t>M/</w:t>
      </w:r>
      <w:r w:rsidR="00A4611E">
        <w:rPr>
          <w:rFonts w:ascii="Garamond" w:hAnsi="Garamond" w:cs="Garamond"/>
          <w:sz w:val="24"/>
          <w:szCs w:val="24"/>
        </w:rPr>
        <w:t>2</w:t>
      </w:r>
    </w:p>
    <w:p w:rsidR="00C13544" w:rsidRPr="0030483C" w:rsidRDefault="00C13544" w:rsidP="00C13544">
      <w:pPr>
        <w:spacing w:after="0" w:line="240" w:lineRule="auto"/>
        <w:ind w:left="567"/>
        <w:jc w:val="both"/>
        <w:rPr>
          <w:rFonts w:ascii="Garamond" w:hAnsi="Garamond" w:cs="Garamond"/>
          <w:sz w:val="24"/>
          <w:szCs w:val="24"/>
        </w:rPr>
      </w:pPr>
      <w:r w:rsidRPr="0030483C">
        <w:rPr>
          <w:rFonts w:ascii="Garamond" w:hAnsi="Garamond" w:cs="Garamond"/>
          <w:sz w:val="24"/>
          <w:szCs w:val="24"/>
        </w:rPr>
        <w:t xml:space="preserve">Ajánlattevő csatolja a 310/2011. (XII. 23.) Korm. rendelet 15. § (2) bekezdésének e) pontja alapján </w:t>
      </w:r>
      <w:r w:rsidR="00A50F4D" w:rsidRPr="0030483C">
        <w:rPr>
          <w:rFonts w:ascii="Garamond" w:hAnsi="Garamond" w:cs="Garamond"/>
          <w:sz w:val="24"/>
          <w:szCs w:val="24"/>
        </w:rPr>
        <w:t>nyilatkozatát azoknak a szak</w:t>
      </w:r>
      <w:r w:rsidR="002708CE" w:rsidRPr="0030483C">
        <w:rPr>
          <w:rFonts w:ascii="Garamond" w:hAnsi="Garamond" w:cs="Garamond"/>
          <w:sz w:val="24"/>
          <w:szCs w:val="24"/>
        </w:rPr>
        <w:t>e</w:t>
      </w:r>
      <w:r w:rsidR="00A50F4D" w:rsidRPr="0030483C">
        <w:rPr>
          <w:rFonts w:ascii="Garamond" w:hAnsi="Garamond" w:cs="Garamond"/>
          <w:sz w:val="24"/>
          <w:szCs w:val="24"/>
        </w:rPr>
        <w:t xml:space="preserve">mbereknek megnevezésével, képzettségük, végzettségük ismertetésével, akiket be kíván vonni a teljesítésbe. </w:t>
      </w:r>
      <w:r w:rsidRPr="0030483C">
        <w:rPr>
          <w:rFonts w:ascii="Garamond" w:hAnsi="Garamond" w:cs="Garamond"/>
          <w:sz w:val="24"/>
          <w:szCs w:val="24"/>
        </w:rPr>
        <w:t xml:space="preserve"> </w:t>
      </w:r>
    </w:p>
    <w:p w:rsidR="00C13544" w:rsidRPr="0030483C" w:rsidRDefault="00C13544" w:rsidP="00C13544">
      <w:pPr>
        <w:spacing w:after="0" w:line="240" w:lineRule="auto"/>
        <w:ind w:left="567"/>
        <w:jc w:val="both"/>
        <w:rPr>
          <w:rFonts w:ascii="Garamond" w:hAnsi="Garamond" w:cs="Garamond"/>
          <w:sz w:val="24"/>
          <w:szCs w:val="24"/>
        </w:rPr>
      </w:pPr>
      <w:r w:rsidRPr="0030483C">
        <w:rPr>
          <w:rFonts w:ascii="Garamond" w:hAnsi="Garamond" w:cs="Garamond"/>
          <w:sz w:val="24"/>
          <w:szCs w:val="24"/>
        </w:rPr>
        <w:t xml:space="preserve">Akinél követelmény, csatolni kell a 191/2009. (IX. 15.) és a 244/2006. (XII. 5.) Korm. rendelet szerinti nyilvántartásba vételt igazoló hatósági határozatot, valamint minden esetben a szerződés teljesítésébe bevonni kívánt </w:t>
      </w:r>
      <w:proofErr w:type="gramStart"/>
      <w:r w:rsidRPr="0030483C">
        <w:rPr>
          <w:rFonts w:ascii="Garamond" w:hAnsi="Garamond" w:cs="Garamond"/>
          <w:sz w:val="24"/>
          <w:szCs w:val="24"/>
        </w:rPr>
        <w:t>szakember(</w:t>
      </w:r>
      <w:proofErr w:type="spellStart"/>
      <w:proofErr w:type="gramEnd"/>
      <w:r w:rsidRPr="0030483C">
        <w:rPr>
          <w:rFonts w:ascii="Garamond" w:hAnsi="Garamond" w:cs="Garamond"/>
          <w:sz w:val="24"/>
          <w:szCs w:val="24"/>
        </w:rPr>
        <w:t>ek</w:t>
      </w:r>
      <w:proofErr w:type="spellEnd"/>
      <w:r w:rsidRPr="0030483C">
        <w:rPr>
          <w:rFonts w:ascii="Garamond" w:hAnsi="Garamond" w:cs="Garamond"/>
          <w:sz w:val="24"/>
          <w:szCs w:val="24"/>
        </w:rPr>
        <w:t xml:space="preserve">) szakmai tapasztalatának, képzettségének ismertetését tartalmazó, a szakember által saját kezűleg aláírt önéletrajzot, akinél követelmény a képzettséget igazoló okiratok egyszerű másolatát, valamint rendelkezésre állási nyilatkozatot. </w:t>
      </w:r>
    </w:p>
    <w:p w:rsidR="00C13544" w:rsidRPr="0030483C" w:rsidRDefault="00C13544" w:rsidP="00C13544">
      <w:pPr>
        <w:spacing w:after="0" w:line="240" w:lineRule="auto"/>
        <w:ind w:left="567"/>
        <w:jc w:val="both"/>
        <w:rPr>
          <w:rFonts w:ascii="Garamond" w:hAnsi="Garamond" w:cs="Garamond"/>
          <w:sz w:val="24"/>
          <w:szCs w:val="24"/>
        </w:rPr>
      </w:pPr>
      <w:r w:rsidRPr="0030483C">
        <w:rPr>
          <w:rFonts w:ascii="Garamond" w:hAnsi="Garamond" w:cs="Garamond"/>
          <w:sz w:val="24"/>
          <w:szCs w:val="24"/>
        </w:rPr>
        <w:t xml:space="preserve">Akiknél követelmény a hatósági nyilvántartásba vétel (felelős műszaki vezetők), úgy jelöljék meg, hogy a szakember mely kamarai névjegyzékben szerepel a kamarai nyilvántartási számmal és a vonatkozó kamarai nyilvántartáshoz való elérési útvonallal, a Kbt. 36.§ (5) bekezdése esetének </w:t>
      </w:r>
      <w:proofErr w:type="spellStart"/>
      <w:r w:rsidRPr="0030483C">
        <w:rPr>
          <w:rFonts w:ascii="Garamond" w:hAnsi="Garamond" w:cs="Garamond"/>
          <w:sz w:val="24"/>
          <w:szCs w:val="24"/>
        </w:rPr>
        <w:t>fennálltakor</w:t>
      </w:r>
      <w:proofErr w:type="spellEnd"/>
      <w:r w:rsidRPr="0030483C">
        <w:rPr>
          <w:rFonts w:ascii="Garamond" w:hAnsi="Garamond" w:cs="Garamond"/>
          <w:sz w:val="24"/>
          <w:szCs w:val="24"/>
        </w:rPr>
        <w:t>, ez esetben a nyilvántartásba vételt igazoló hatósági határozatot nem kötelező csatolni.</w:t>
      </w:r>
    </w:p>
    <w:p w:rsidR="00C13544" w:rsidRPr="0030483C" w:rsidRDefault="00C13544" w:rsidP="00C13544">
      <w:pPr>
        <w:spacing w:after="0" w:line="240" w:lineRule="auto"/>
        <w:ind w:left="567"/>
        <w:jc w:val="both"/>
        <w:rPr>
          <w:rFonts w:ascii="Garamond" w:hAnsi="Garamond" w:cs="Garamond"/>
          <w:sz w:val="24"/>
          <w:szCs w:val="24"/>
        </w:rPr>
      </w:pPr>
      <w:r w:rsidRPr="0030483C">
        <w:rPr>
          <w:rFonts w:ascii="Garamond" w:hAnsi="Garamond" w:cs="Garamond"/>
          <w:sz w:val="24"/>
          <w:szCs w:val="24"/>
        </w:rPr>
        <w:t>A szakmai tapasztalat időtartama a szakmai önéletrajzzal igazolandó. A szakemberek csatolandó önéletrajzának legalább az ajánlattételi dokumentáció mellékletét képező önéletrajzmintában meghatározott tartalmi elemeket tartalmaznia szükséges.</w:t>
      </w:r>
    </w:p>
    <w:p w:rsidR="00C13544" w:rsidRPr="0030483C" w:rsidRDefault="00C13544" w:rsidP="00C13544">
      <w:pPr>
        <w:spacing w:after="0" w:line="240" w:lineRule="auto"/>
        <w:ind w:left="567"/>
        <w:jc w:val="both"/>
        <w:rPr>
          <w:rFonts w:ascii="Garamond" w:hAnsi="Garamond" w:cs="Garamond"/>
          <w:sz w:val="24"/>
          <w:szCs w:val="24"/>
        </w:rPr>
      </w:pPr>
    </w:p>
    <w:p w:rsidR="00C13544" w:rsidRPr="0030483C" w:rsidRDefault="00C13544" w:rsidP="00C13544">
      <w:pPr>
        <w:spacing w:after="0" w:line="240" w:lineRule="auto"/>
        <w:ind w:left="567"/>
        <w:jc w:val="both"/>
        <w:rPr>
          <w:rFonts w:ascii="Garamond" w:hAnsi="Garamond" w:cs="Garamond"/>
          <w:sz w:val="24"/>
          <w:szCs w:val="24"/>
        </w:rPr>
      </w:pPr>
      <w:r w:rsidRPr="0030483C">
        <w:rPr>
          <w:rFonts w:ascii="Garamond" w:hAnsi="Garamond" w:cs="Garamond"/>
          <w:sz w:val="24"/>
          <w:szCs w:val="24"/>
        </w:rPr>
        <w:t>A Kbt. 55. § (4) bekezdése alapján az előírt alkalmassági követelményeknek a közös ajánlattevők vagy közös részvételre jelentkezők együttesen is megfelelhetnek, illetve azon, a Kbt. 55. § (1) bekezdés d) pontja szerint meghatározott követelményeknek, amelyek értelemszerűen kizárólag egyenként vonatkoztathatóak a gazdasági szereplőkre, elegendő, ha közülük egy felel meg.</w:t>
      </w:r>
    </w:p>
    <w:p w:rsidR="00C13544" w:rsidRPr="0030483C" w:rsidRDefault="00C13544" w:rsidP="00C13544">
      <w:pPr>
        <w:spacing w:after="0" w:line="240" w:lineRule="auto"/>
        <w:jc w:val="both"/>
        <w:rPr>
          <w:rFonts w:ascii="Garamond" w:hAnsi="Garamond" w:cs="Garamond"/>
          <w:sz w:val="24"/>
          <w:szCs w:val="24"/>
        </w:rPr>
      </w:pPr>
    </w:p>
    <w:p w:rsidR="00C13544" w:rsidRPr="0030483C" w:rsidRDefault="00C13544" w:rsidP="00C13544">
      <w:pPr>
        <w:spacing w:after="0" w:line="240" w:lineRule="auto"/>
        <w:ind w:left="567"/>
        <w:jc w:val="both"/>
        <w:rPr>
          <w:rFonts w:ascii="Garamond" w:hAnsi="Garamond" w:cs="Garamond"/>
          <w:sz w:val="24"/>
          <w:szCs w:val="24"/>
        </w:rPr>
      </w:pPr>
      <w:r w:rsidRPr="0030483C">
        <w:rPr>
          <w:rFonts w:ascii="Garamond" w:hAnsi="Garamond" w:cs="Garamond"/>
          <w:sz w:val="24"/>
          <w:szCs w:val="24"/>
        </w:rPr>
        <w:t xml:space="preserve">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(követelményeket), melynek igazolása érdekében az ajánlattevő </w:t>
      </w:r>
      <w:proofErr w:type="gramStart"/>
      <w:r w:rsidRPr="0030483C">
        <w:rPr>
          <w:rFonts w:ascii="Garamond" w:hAnsi="Garamond" w:cs="Garamond"/>
          <w:sz w:val="24"/>
          <w:szCs w:val="24"/>
        </w:rPr>
        <w:t>ezen</w:t>
      </w:r>
      <w:proofErr w:type="gramEnd"/>
      <w:r w:rsidRPr="0030483C">
        <w:rPr>
          <w:rFonts w:ascii="Garamond" w:hAnsi="Garamond" w:cs="Garamond"/>
          <w:sz w:val="24"/>
          <w:szCs w:val="24"/>
        </w:rPr>
        <w:t xml:space="preserve"> szervezet erőforrására (is) támaszkodik. A kapacitásait rendelkezésre bocsátó szervezet az előírt igazolási módokkal azonos módon köteles igazolni az adott alkalmassági feltételnek történő megfelelést, továbbá köteles nyilatkozni, hogy a szerződés teljesítéséhez szükséges erőforrások rendelkezésre állnak majd a szerződés teljesítésének időtartama alatt.</w:t>
      </w:r>
    </w:p>
    <w:p w:rsidR="00C13544" w:rsidRPr="0030483C" w:rsidRDefault="00C13544" w:rsidP="00C13544">
      <w:pPr>
        <w:spacing w:after="0" w:line="240" w:lineRule="auto"/>
        <w:ind w:left="567"/>
        <w:jc w:val="both"/>
        <w:rPr>
          <w:rFonts w:ascii="Garamond" w:hAnsi="Garamond" w:cs="Garamond"/>
          <w:sz w:val="24"/>
          <w:szCs w:val="24"/>
        </w:rPr>
      </w:pPr>
    </w:p>
    <w:p w:rsidR="00C13544" w:rsidRPr="0030483C" w:rsidRDefault="00C13544" w:rsidP="00C13544">
      <w:pPr>
        <w:spacing w:after="0" w:line="240" w:lineRule="auto"/>
        <w:ind w:left="567"/>
        <w:jc w:val="both"/>
        <w:rPr>
          <w:rFonts w:ascii="Garamond" w:hAnsi="Garamond" w:cs="Garamond"/>
          <w:sz w:val="24"/>
          <w:szCs w:val="24"/>
        </w:rPr>
      </w:pPr>
      <w:r w:rsidRPr="0030483C">
        <w:rPr>
          <w:rFonts w:ascii="Garamond" w:hAnsi="Garamond" w:cs="Garamond"/>
          <w:sz w:val="24"/>
          <w:szCs w:val="24"/>
        </w:rPr>
        <w:t>Az ajánlattevő az alkalmasság igazolása során más szervezet kapacitására a Kbt. 55. § (6) bekezdése alapján az alábbiak szerint támaszkodhat.</w:t>
      </w:r>
    </w:p>
    <w:p w:rsidR="00C13544" w:rsidRPr="0030483C" w:rsidRDefault="00C13544" w:rsidP="00C13544">
      <w:pPr>
        <w:spacing w:after="0" w:line="240" w:lineRule="auto"/>
        <w:ind w:left="567"/>
        <w:jc w:val="both"/>
        <w:rPr>
          <w:rFonts w:ascii="Garamond" w:hAnsi="Garamond" w:cs="Garamond"/>
          <w:sz w:val="24"/>
          <w:szCs w:val="24"/>
        </w:rPr>
      </w:pPr>
    </w:p>
    <w:p w:rsidR="00C13544" w:rsidRPr="0030483C" w:rsidRDefault="00C13544" w:rsidP="00C13544">
      <w:pPr>
        <w:spacing w:after="0" w:line="240" w:lineRule="auto"/>
        <w:ind w:left="567"/>
        <w:jc w:val="both"/>
        <w:rPr>
          <w:rFonts w:ascii="Garamond" w:hAnsi="Garamond" w:cs="Garamond"/>
          <w:sz w:val="24"/>
          <w:szCs w:val="24"/>
        </w:rPr>
      </w:pPr>
      <w:proofErr w:type="gramStart"/>
      <w:r w:rsidRPr="0030483C">
        <w:rPr>
          <w:rFonts w:ascii="Garamond" w:hAnsi="Garamond" w:cs="Garamond"/>
          <w:i/>
          <w:iCs/>
          <w:sz w:val="24"/>
          <w:szCs w:val="24"/>
        </w:rPr>
        <w:t>a</w:t>
      </w:r>
      <w:proofErr w:type="gramEnd"/>
      <w:r w:rsidRPr="0030483C">
        <w:rPr>
          <w:rFonts w:ascii="Garamond" w:hAnsi="Garamond" w:cs="Garamond"/>
          <w:i/>
          <w:iCs/>
          <w:sz w:val="24"/>
          <w:szCs w:val="24"/>
        </w:rPr>
        <w:t>)</w:t>
      </w:r>
      <w:r w:rsidRPr="0030483C">
        <w:rPr>
          <w:rFonts w:ascii="Garamond" w:hAnsi="Garamond" w:cs="Garamond"/>
          <w:sz w:val="24"/>
          <w:szCs w:val="24"/>
        </w:rPr>
        <w:t xml:space="preserve"> ha az alkalmasság igazolásakor bemutatott, más szervezet által rendelkezésre bocsátott erőforrásokat a szerződés teljesítése során </w:t>
      </w:r>
      <w:r w:rsidRPr="0030483C">
        <w:rPr>
          <w:rFonts w:ascii="Garamond" w:hAnsi="Garamond" w:cs="Garamond"/>
          <w:sz w:val="24"/>
          <w:szCs w:val="24"/>
          <w:u w:val="single"/>
        </w:rPr>
        <w:t>ténylegesen igénybe fogja venni és ennek módjáról nyilatkozik</w:t>
      </w:r>
      <w:r w:rsidRPr="0030483C">
        <w:rPr>
          <w:rFonts w:ascii="Garamond" w:hAnsi="Garamond" w:cs="Garamond"/>
          <w:sz w:val="24"/>
          <w:szCs w:val="24"/>
        </w:rPr>
        <w:t xml:space="preserve">, ilyen nyilatkozatnak tekintendő az is, ha a szervezet alvállalkozóként megjelölésre került, </w:t>
      </w:r>
      <w:r w:rsidRPr="0030483C">
        <w:rPr>
          <w:rFonts w:ascii="Garamond" w:hAnsi="Garamond" w:cs="Garamond"/>
          <w:b/>
          <w:bCs/>
          <w:sz w:val="24"/>
          <w:szCs w:val="24"/>
        </w:rPr>
        <w:t>vagy</w:t>
      </w:r>
    </w:p>
    <w:p w:rsidR="00C13544" w:rsidRPr="0030483C" w:rsidRDefault="00C13544" w:rsidP="00C13544">
      <w:pPr>
        <w:spacing w:after="0" w:line="240" w:lineRule="auto"/>
        <w:ind w:left="567"/>
        <w:jc w:val="both"/>
        <w:rPr>
          <w:rFonts w:ascii="Garamond" w:hAnsi="Garamond" w:cs="Garamond"/>
          <w:sz w:val="24"/>
          <w:szCs w:val="24"/>
        </w:rPr>
      </w:pPr>
      <w:r w:rsidRPr="0030483C">
        <w:rPr>
          <w:rFonts w:ascii="Garamond" w:hAnsi="Garamond" w:cs="Garamond"/>
          <w:i/>
          <w:iCs/>
          <w:sz w:val="24"/>
          <w:szCs w:val="24"/>
        </w:rPr>
        <w:t>b)</w:t>
      </w:r>
      <w:r w:rsidRPr="0030483C">
        <w:rPr>
          <w:rFonts w:ascii="Garamond" w:hAnsi="Garamond" w:cs="Garamond"/>
          <w:sz w:val="24"/>
          <w:szCs w:val="24"/>
        </w:rPr>
        <w:t xml:space="preserve"> ha az alkalmassági követelmény korábbi szállítások, szolgáltatások vagy építési beruházások teljesítésére vonatkozik, az ajánlattevő </w:t>
      </w:r>
      <w:proofErr w:type="gramStart"/>
      <w:r w:rsidRPr="0030483C">
        <w:rPr>
          <w:rFonts w:ascii="Garamond" w:hAnsi="Garamond" w:cs="Garamond"/>
          <w:sz w:val="24"/>
          <w:szCs w:val="24"/>
        </w:rPr>
        <w:t>(részvételre</w:t>
      </w:r>
      <w:proofErr w:type="gramEnd"/>
      <w:r w:rsidRPr="0030483C">
        <w:rPr>
          <w:rFonts w:ascii="Garamond" w:hAnsi="Garamond" w:cs="Garamond"/>
          <w:sz w:val="24"/>
          <w:szCs w:val="24"/>
        </w:rPr>
        <w:t xml:space="preserve"> jelentkező) </w:t>
      </w:r>
      <w:r w:rsidRPr="0030483C">
        <w:rPr>
          <w:rFonts w:ascii="Garamond" w:hAnsi="Garamond" w:cs="Garamond"/>
          <w:sz w:val="24"/>
          <w:szCs w:val="24"/>
          <w:u w:val="single"/>
        </w:rPr>
        <w:t>nyilatkozik arról, hogy milyen módon vonja be a teljesítés során azt a szervezetet, amelynek adatait az alkalmasság igazolásához felhasználja</w:t>
      </w:r>
      <w:r w:rsidRPr="0030483C">
        <w:rPr>
          <w:rFonts w:ascii="Garamond" w:hAnsi="Garamond" w:cs="Garamond"/>
          <w:sz w:val="24"/>
          <w:szCs w:val="24"/>
        </w:rPr>
        <w:t>, amely lehetővé teszi e más szervezet szakmai tapasztalatának felhasználását a szerződés t</w:t>
      </w:r>
      <w:r w:rsidR="00B427B7" w:rsidRPr="0030483C">
        <w:rPr>
          <w:rFonts w:ascii="Garamond" w:hAnsi="Garamond" w:cs="Garamond"/>
          <w:sz w:val="24"/>
          <w:szCs w:val="24"/>
        </w:rPr>
        <w:t>eljesítése során.</w:t>
      </w:r>
    </w:p>
    <w:p w:rsidR="00C13544" w:rsidRDefault="00C13544" w:rsidP="00C13544">
      <w:pPr>
        <w:spacing w:after="0" w:line="240" w:lineRule="auto"/>
        <w:ind w:left="567"/>
        <w:jc w:val="both"/>
        <w:rPr>
          <w:rFonts w:ascii="Garamond" w:hAnsi="Garamond" w:cs="Garamond"/>
          <w:b/>
          <w:bCs/>
          <w:i/>
          <w:iCs/>
          <w:sz w:val="24"/>
          <w:szCs w:val="24"/>
          <w:u w:val="single"/>
        </w:rPr>
      </w:pPr>
    </w:p>
    <w:p w:rsidR="00800E09" w:rsidRDefault="00800E09" w:rsidP="00C13544">
      <w:pPr>
        <w:spacing w:after="0" w:line="240" w:lineRule="auto"/>
        <w:ind w:left="567"/>
        <w:jc w:val="both"/>
        <w:rPr>
          <w:rFonts w:ascii="Garamond" w:hAnsi="Garamond" w:cs="Garamond"/>
          <w:b/>
          <w:bCs/>
          <w:i/>
          <w:iCs/>
          <w:sz w:val="24"/>
          <w:szCs w:val="24"/>
          <w:u w:val="single"/>
        </w:rPr>
      </w:pPr>
    </w:p>
    <w:p w:rsidR="00800E09" w:rsidRDefault="00800E09" w:rsidP="00C13544">
      <w:pPr>
        <w:spacing w:after="0" w:line="240" w:lineRule="auto"/>
        <w:ind w:left="567"/>
        <w:jc w:val="both"/>
        <w:rPr>
          <w:rFonts w:ascii="Garamond" w:hAnsi="Garamond" w:cs="Garamond"/>
          <w:b/>
          <w:bCs/>
          <w:i/>
          <w:iCs/>
          <w:sz w:val="24"/>
          <w:szCs w:val="24"/>
          <w:u w:val="single"/>
        </w:rPr>
      </w:pPr>
    </w:p>
    <w:p w:rsidR="00800E09" w:rsidRPr="0030483C" w:rsidRDefault="00800E09" w:rsidP="00C13544">
      <w:pPr>
        <w:spacing w:after="0" w:line="240" w:lineRule="auto"/>
        <w:ind w:left="567"/>
        <w:jc w:val="both"/>
        <w:rPr>
          <w:rFonts w:ascii="Garamond" w:hAnsi="Garamond" w:cs="Garamond"/>
          <w:b/>
          <w:bCs/>
          <w:i/>
          <w:iCs/>
          <w:sz w:val="24"/>
          <w:szCs w:val="24"/>
          <w:u w:val="single"/>
        </w:rPr>
      </w:pPr>
    </w:p>
    <w:p w:rsidR="00C13544" w:rsidRPr="0030483C" w:rsidRDefault="00C13544" w:rsidP="00C13544">
      <w:pPr>
        <w:spacing w:after="0" w:line="240" w:lineRule="auto"/>
        <w:ind w:left="567"/>
        <w:jc w:val="both"/>
        <w:rPr>
          <w:rFonts w:ascii="Garamond" w:hAnsi="Garamond" w:cs="Garamond"/>
          <w:sz w:val="24"/>
          <w:szCs w:val="24"/>
        </w:rPr>
      </w:pPr>
      <w:r w:rsidRPr="0030483C">
        <w:rPr>
          <w:rFonts w:ascii="Garamond" w:hAnsi="Garamond" w:cs="Garamond"/>
          <w:b/>
          <w:bCs/>
          <w:i/>
          <w:iCs/>
          <w:sz w:val="24"/>
          <w:szCs w:val="24"/>
          <w:u w:val="single"/>
        </w:rPr>
        <w:lastRenderedPageBreak/>
        <w:t xml:space="preserve">Az ajánlattevők műszaki-szakmai alkalmasságának minimum </w:t>
      </w:r>
      <w:proofErr w:type="gramStart"/>
      <w:r w:rsidRPr="0030483C">
        <w:rPr>
          <w:rFonts w:ascii="Garamond" w:hAnsi="Garamond" w:cs="Garamond"/>
          <w:b/>
          <w:bCs/>
          <w:i/>
          <w:iCs/>
          <w:sz w:val="24"/>
          <w:szCs w:val="24"/>
          <w:u w:val="single"/>
        </w:rPr>
        <w:t>követelménye(</w:t>
      </w:r>
      <w:proofErr w:type="gramEnd"/>
      <w:r w:rsidRPr="0030483C">
        <w:rPr>
          <w:rFonts w:ascii="Garamond" w:hAnsi="Garamond" w:cs="Garamond"/>
          <w:b/>
          <w:bCs/>
          <w:i/>
          <w:iCs/>
          <w:sz w:val="24"/>
          <w:szCs w:val="24"/>
          <w:u w:val="single"/>
        </w:rPr>
        <w:t>i):</w:t>
      </w:r>
    </w:p>
    <w:p w:rsidR="00C13544" w:rsidRPr="0030483C" w:rsidRDefault="00C13544" w:rsidP="00C13544">
      <w:pPr>
        <w:spacing w:after="0" w:line="240" w:lineRule="auto"/>
        <w:ind w:left="567"/>
        <w:jc w:val="both"/>
        <w:rPr>
          <w:rFonts w:ascii="Garamond" w:hAnsi="Garamond" w:cs="Garamond"/>
          <w:sz w:val="24"/>
          <w:szCs w:val="24"/>
        </w:rPr>
      </w:pPr>
    </w:p>
    <w:p w:rsidR="00C13544" w:rsidRPr="0030483C" w:rsidRDefault="00C13544" w:rsidP="00C13544">
      <w:pPr>
        <w:spacing w:after="0" w:line="240" w:lineRule="auto"/>
        <w:ind w:left="567"/>
        <w:jc w:val="both"/>
        <w:rPr>
          <w:rFonts w:ascii="Garamond" w:hAnsi="Garamond" w:cs="Garamond"/>
          <w:sz w:val="24"/>
          <w:szCs w:val="24"/>
        </w:rPr>
      </w:pPr>
      <w:r w:rsidRPr="0030483C">
        <w:rPr>
          <w:rFonts w:ascii="Garamond" w:hAnsi="Garamond" w:cs="Garamond"/>
          <w:sz w:val="24"/>
          <w:szCs w:val="24"/>
        </w:rPr>
        <w:t>M/1</w:t>
      </w:r>
    </w:p>
    <w:p w:rsidR="00C13544" w:rsidRPr="0030483C" w:rsidRDefault="00C13544" w:rsidP="00C13544">
      <w:pPr>
        <w:spacing w:after="0" w:line="240" w:lineRule="auto"/>
        <w:ind w:left="567"/>
        <w:jc w:val="both"/>
        <w:rPr>
          <w:rFonts w:ascii="Garamond" w:hAnsi="Garamond" w:cs="Garamond"/>
          <w:sz w:val="24"/>
          <w:szCs w:val="24"/>
        </w:rPr>
      </w:pPr>
      <w:r w:rsidRPr="0030483C">
        <w:rPr>
          <w:rFonts w:ascii="Garamond" w:hAnsi="Garamond" w:cs="Garamond"/>
          <w:sz w:val="24"/>
          <w:szCs w:val="24"/>
        </w:rPr>
        <w:t xml:space="preserve">Ajánlattevő alkalmatlan, amennyiben nem rendelkezik az eljárást megindító felhívás feladásától visszafele számított öt évben (60 hónap) legalább egy, minimum nettó </w:t>
      </w:r>
      <w:r w:rsidR="00A4611E">
        <w:rPr>
          <w:rFonts w:ascii="Garamond" w:hAnsi="Garamond" w:cs="Garamond"/>
          <w:sz w:val="24"/>
          <w:szCs w:val="24"/>
        </w:rPr>
        <w:t>25.000.000</w:t>
      </w:r>
      <w:r w:rsidRPr="0030483C">
        <w:rPr>
          <w:rFonts w:ascii="Garamond" w:hAnsi="Garamond" w:cs="Garamond"/>
          <w:sz w:val="24"/>
          <w:szCs w:val="24"/>
        </w:rPr>
        <w:t xml:space="preserve">,- Ft értékben teljesített </w:t>
      </w:r>
      <w:r w:rsidR="00A4611E">
        <w:rPr>
          <w:rFonts w:ascii="Garamond" w:hAnsi="Garamond" w:cs="Garamond"/>
          <w:sz w:val="24"/>
          <w:szCs w:val="24"/>
        </w:rPr>
        <w:t xml:space="preserve">tetőépítésre </w:t>
      </w:r>
      <w:r w:rsidR="00B50CE5">
        <w:rPr>
          <w:rFonts w:ascii="Garamond" w:hAnsi="Garamond" w:cs="Garamond"/>
          <w:sz w:val="24"/>
          <w:szCs w:val="24"/>
        </w:rPr>
        <w:t>/</w:t>
      </w:r>
      <w:r w:rsidR="007A2CCE" w:rsidRPr="0030483C">
        <w:rPr>
          <w:rFonts w:ascii="Garamond" w:hAnsi="Garamond" w:cs="Garamond"/>
          <w:sz w:val="24"/>
          <w:szCs w:val="24"/>
        </w:rPr>
        <w:t xml:space="preserve"> </w:t>
      </w:r>
      <w:r w:rsidR="00A4611E">
        <w:rPr>
          <w:rFonts w:ascii="Garamond" w:hAnsi="Garamond" w:cs="Garamond"/>
          <w:sz w:val="24"/>
          <w:szCs w:val="24"/>
        </w:rPr>
        <w:t>felújításra</w:t>
      </w:r>
      <w:r w:rsidR="00B50CE5">
        <w:rPr>
          <w:rFonts w:ascii="Garamond" w:hAnsi="Garamond" w:cs="Garamond"/>
          <w:sz w:val="24"/>
          <w:szCs w:val="24"/>
        </w:rPr>
        <w:t xml:space="preserve"> / javításra</w:t>
      </w:r>
      <w:r w:rsidR="008322FC" w:rsidRPr="0030483C">
        <w:rPr>
          <w:rFonts w:ascii="Garamond" w:hAnsi="Garamond" w:cs="Garamond"/>
          <w:sz w:val="24"/>
          <w:szCs w:val="24"/>
        </w:rPr>
        <w:t xml:space="preserve"> vonatkozó</w:t>
      </w:r>
      <w:r w:rsidRPr="0030483C">
        <w:rPr>
          <w:rFonts w:ascii="Garamond" w:hAnsi="Garamond" w:cs="Garamond"/>
          <w:sz w:val="24"/>
          <w:szCs w:val="24"/>
        </w:rPr>
        <w:t xml:space="preserve"> referenciával.</w:t>
      </w:r>
    </w:p>
    <w:p w:rsidR="007A2CCE" w:rsidRPr="0030483C" w:rsidRDefault="007A2CCE" w:rsidP="00C13544">
      <w:pPr>
        <w:spacing w:after="0" w:line="240" w:lineRule="auto"/>
        <w:jc w:val="both"/>
        <w:rPr>
          <w:rFonts w:ascii="Garamond" w:hAnsi="Garamond" w:cs="Garamond"/>
          <w:sz w:val="24"/>
          <w:szCs w:val="24"/>
        </w:rPr>
      </w:pPr>
    </w:p>
    <w:p w:rsidR="00B427B7" w:rsidRPr="0030483C" w:rsidRDefault="00C13544" w:rsidP="00C13544">
      <w:pPr>
        <w:spacing w:after="0" w:line="240" w:lineRule="auto"/>
        <w:ind w:left="567"/>
        <w:jc w:val="both"/>
        <w:rPr>
          <w:rFonts w:ascii="Garamond" w:hAnsi="Garamond" w:cs="Garamond"/>
          <w:sz w:val="24"/>
          <w:szCs w:val="24"/>
        </w:rPr>
      </w:pPr>
      <w:r w:rsidRPr="0030483C">
        <w:rPr>
          <w:rFonts w:ascii="Garamond" w:hAnsi="Garamond" w:cs="Garamond"/>
          <w:sz w:val="24"/>
          <w:szCs w:val="24"/>
        </w:rPr>
        <w:t>M/</w:t>
      </w:r>
      <w:r w:rsidR="00A4611E">
        <w:rPr>
          <w:rFonts w:ascii="Garamond" w:hAnsi="Garamond" w:cs="Garamond"/>
          <w:sz w:val="24"/>
          <w:szCs w:val="24"/>
        </w:rPr>
        <w:t>2</w:t>
      </w:r>
    </w:p>
    <w:p w:rsidR="00C13544" w:rsidRPr="0030483C" w:rsidRDefault="00B427B7" w:rsidP="00C13544">
      <w:pPr>
        <w:spacing w:after="0" w:line="240" w:lineRule="auto"/>
        <w:ind w:left="567"/>
        <w:jc w:val="both"/>
        <w:rPr>
          <w:rFonts w:ascii="Garamond" w:hAnsi="Garamond" w:cs="Garamond"/>
          <w:sz w:val="24"/>
          <w:szCs w:val="24"/>
        </w:rPr>
      </w:pPr>
      <w:r w:rsidRPr="0030483C">
        <w:rPr>
          <w:rFonts w:ascii="Garamond" w:hAnsi="Garamond" w:cs="Garamond"/>
          <w:sz w:val="24"/>
          <w:szCs w:val="24"/>
        </w:rPr>
        <w:t xml:space="preserve">Ajánlattevő alkalmatlan, amennyiben nem rendelkezik a kivitelezési munkához szükséges legalább egy fő 3 éves </w:t>
      </w:r>
      <w:r w:rsidR="00A4611E">
        <w:rPr>
          <w:rFonts w:ascii="Garamond" w:hAnsi="Garamond" w:cs="Garamond"/>
          <w:sz w:val="24"/>
          <w:szCs w:val="24"/>
        </w:rPr>
        <w:t xml:space="preserve">felelős műszaki vezetői </w:t>
      </w:r>
      <w:r w:rsidRPr="0030483C">
        <w:rPr>
          <w:rFonts w:ascii="Garamond" w:hAnsi="Garamond" w:cs="Garamond"/>
          <w:sz w:val="24"/>
          <w:szCs w:val="24"/>
        </w:rPr>
        <w:t>szakmai gyakorlattal rendelkező „</w:t>
      </w:r>
      <w:proofErr w:type="gramStart"/>
      <w:r w:rsidRPr="0030483C">
        <w:rPr>
          <w:rFonts w:ascii="Garamond" w:hAnsi="Garamond" w:cs="Garamond"/>
          <w:sz w:val="24"/>
          <w:szCs w:val="24"/>
        </w:rPr>
        <w:t>A</w:t>
      </w:r>
      <w:proofErr w:type="gramEnd"/>
      <w:r w:rsidRPr="0030483C">
        <w:rPr>
          <w:rFonts w:ascii="Garamond" w:hAnsi="Garamond" w:cs="Garamond"/>
          <w:sz w:val="24"/>
          <w:szCs w:val="24"/>
        </w:rPr>
        <w:t>” kategóriába sorolt szakirányú felelős műszaki vezetővel, aki a névjegyzékben szerepel</w:t>
      </w:r>
      <w:r w:rsidR="00501412">
        <w:rPr>
          <w:rFonts w:ascii="Garamond" w:hAnsi="Garamond" w:cs="Garamond"/>
          <w:sz w:val="24"/>
          <w:szCs w:val="24"/>
        </w:rPr>
        <w:t xml:space="preserve"> magasépítési</w:t>
      </w:r>
      <w:r w:rsidRPr="0030483C">
        <w:rPr>
          <w:rFonts w:ascii="Garamond" w:hAnsi="Garamond" w:cs="Garamond"/>
          <w:sz w:val="24"/>
          <w:szCs w:val="24"/>
        </w:rPr>
        <w:t xml:space="preserve"> építmények szakterületen /</w:t>
      </w:r>
      <w:proofErr w:type="spellStart"/>
      <w:r w:rsidRPr="0030483C">
        <w:rPr>
          <w:rFonts w:ascii="Garamond" w:hAnsi="Garamond" w:cs="Garamond"/>
          <w:sz w:val="24"/>
          <w:szCs w:val="24"/>
        </w:rPr>
        <w:t>MV-</w:t>
      </w:r>
      <w:r w:rsidR="00501412">
        <w:rPr>
          <w:rFonts w:ascii="Garamond" w:hAnsi="Garamond" w:cs="Garamond"/>
          <w:sz w:val="24"/>
          <w:szCs w:val="24"/>
        </w:rPr>
        <w:t>Ép</w:t>
      </w:r>
      <w:proofErr w:type="spellEnd"/>
      <w:r w:rsidR="00501412">
        <w:rPr>
          <w:rFonts w:ascii="Garamond" w:hAnsi="Garamond" w:cs="Garamond"/>
          <w:sz w:val="24"/>
          <w:szCs w:val="24"/>
        </w:rPr>
        <w:t>/A</w:t>
      </w:r>
      <w:r w:rsidRPr="0030483C">
        <w:rPr>
          <w:rFonts w:ascii="Garamond" w:hAnsi="Garamond" w:cs="Garamond"/>
          <w:sz w:val="24"/>
          <w:szCs w:val="24"/>
        </w:rPr>
        <w:t xml:space="preserve">/. </w:t>
      </w:r>
    </w:p>
    <w:p w:rsidR="00C13544" w:rsidRPr="0030483C" w:rsidRDefault="00C13544" w:rsidP="00C13544">
      <w:pPr>
        <w:spacing w:after="0" w:line="240" w:lineRule="auto"/>
        <w:jc w:val="both"/>
        <w:rPr>
          <w:rFonts w:ascii="Garamond" w:hAnsi="Garamond" w:cs="Garamond"/>
          <w:sz w:val="24"/>
          <w:szCs w:val="24"/>
        </w:rPr>
      </w:pPr>
    </w:p>
    <w:p w:rsidR="00C13544" w:rsidRPr="0030483C" w:rsidRDefault="00C13544" w:rsidP="00C13544">
      <w:pPr>
        <w:numPr>
          <w:ilvl w:val="0"/>
          <w:numId w:val="2"/>
        </w:numPr>
        <w:suppressAutoHyphens/>
        <w:spacing w:after="0" w:line="240" w:lineRule="auto"/>
        <w:ind w:left="567" w:hanging="567"/>
        <w:jc w:val="both"/>
        <w:rPr>
          <w:rFonts w:ascii="Garamond" w:hAnsi="Garamond" w:cs="Garamond"/>
          <w:sz w:val="24"/>
          <w:szCs w:val="24"/>
        </w:rPr>
      </w:pPr>
      <w:r w:rsidRPr="0030483C">
        <w:rPr>
          <w:rFonts w:ascii="Garamond" w:hAnsi="Garamond" w:cs="Garamond"/>
          <w:b/>
          <w:bCs/>
          <w:i/>
          <w:iCs/>
          <w:sz w:val="24"/>
          <w:szCs w:val="24"/>
          <w:u w:val="single"/>
        </w:rPr>
        <w:t>Hiánypótlási lehetőség:</w:t>
      </w:r>
    </w:p>
    <w:p w:rsidR="00C13544" w:rsidRPr="0030483C" w:rsidRDefault="00C13544" w:rsidP="00C13544">
      <w:pPr>
        <w:spacing w:after="0" w:line="240" w:lineRule="auto"/>
        <w:ind w:left="567" w:hanging="567"/>
        <w:jc w:val="both"/>
        <w:rPr>
          <w:rFonts w:ascii="Garamond" w:hAnsi="Garamond" w:cs="Garamond"/>
          <w:sz w:val="24"/>
          <w:szCs w:val="24"/>
        </w:rPr>
      </w:pPr>
    </w:p>
    <w:p w:rsidR="00C13544" w:rsidRPr="0030483C" w:rsidRDefault="00C13544" w:rsidP="00C13544">
      <w:pPr>
        <w:spacing w:after="0" w:line="240" w:lineRule="auto"/>
        <w:ind w:left="567"/>
        <w:jc w:val="both"/>
        <w:rPr>
          <w:rFonts w:ascii="Garamond" w:hAnsi="Garamond" w:cs="Garamond"/>
          <w:sz w:val="24"/>
          <w:szCs w:val="24"/>
        </w:rPr>
      </w:pPr>
      <w:r w:rsidRPr="0030483C">
        <w:rPr>
          <w:rFonts w:ascii="Garamond" w:hAnsi="Garamond" w:cs="Garamond"/>
          <w:sz w:val="24"/>
          <w:szCs w:val="24"/>
        </w:rPr>
        <w:t>Ajánlatkérő a Kbt. 67. §</w:t>
      </w:r>
      <w:proofErr w:type="spellStart"/>
      <w:r w:rsidRPr="0030483C">
        <w:rPr>
          <w:rFonts w:ascii="Garamond" w:hAnsi="Garamond" w:cs="Garamond"/>
          <w:sz w:val="24"/>
          <w:szCs w:val="24"/>
        </w:rPr>
        <w:t>-</w:t>
      </w:r>
      <w:proofErr w:type="gramStart"/>
      <w:r w:rsidRPr="0030483C">
        <w:rPr>
          <w:rFonts w:ascii="Garamond" w:hAnsi="Garamond" w:cs="Garamond"/>
          <w:sz w:val="24"/>
          <w:szCs w:val="24"/>
        </w:rPr>
        <w:t>a</w:t>
      </w:r>
      <w:proofErr w:type="spellEnd"/>
      <w:proofErr w:type="gramEnd"/>
      <w:r w:rsidRPr="0030483C">
        <w:rPr>
          <w:rFonts w:ascii="Garamond" w:hAnsi="Garamond" w:cs="Garamond"/>
          <w:sz w:val="24"/>
          <w:szCs w:val="24"/>
        </w:rPr>
        <w:t xml:space="preserve"> alapján hiánypótlási lehetőséget biztosít.</w:t>
      </w:r>
    </w:p>
    <w:p w:rsidR="00C13544" w:rsidRPr="0030483C" w:rsidRDefault="00C13544" w:rsidP="00C13544">
      <w:pPr>
        <w:spacing w:after="0" w:line="240" w:lineRule="auto"/>
        <w:ind w:left="567"/>
        <w:jc w:val="both"/>
        <w:rPr>
          <w:rFonts w:ascii="Garamond" w:hAnsi="Garamond" w:cs="Garamond"/>
          <w:sz w:val="24"/>
          <w:szCs w:val="24"/>
        </w:rPr>
      </w:pPr>
    </w:p>
    <w:p w:rsidR="00C13544" w:rsidRPr="0030483C" w:rsidRDefault="00C13544" w:rsidP="00C13544">
      <w:pPr>
        <w:numPr>
          <w:ilvl w:val="0"/>
          <w:numId w:val="2"/>
        </w:numPr>
        <w:suppressAutoHyphens/>
        <w:spacing w:after="0" w:line="240" w:lineRule="auto"/>
        <w:ind w:left="567" w:hanging="567"/>
        <w:jc w:val="both"/>
        <w:rPr>
          <w:rFonts w:ascii="Garamond" w:hAnsi="Garamond" w:cs="Garamond"/>
          <w:b/>
          <w:bCs/>
          <w:i/>
          <w:iCs/>
          <w:sz w:val="24"/>
          <w:szCs w:val="24"/>
          <w:u w:val="single"/>
        </w:rPr>
      </w:pPr>
      <w:r w:rsidRPr="0030483C">
        <w:rPr>
          <w:rFonts w:ascii="Garamond" w:hAnsi="Garamond" w:cs="Garamond"/>
          <w:b/>
          <w:bCs/>
          <w:i/>
          <w:iCs/>
          <w:sz w:val="24"/>
          <w:szCs w:val="24"/>
          <w:u w:val="single"/>
        </w:rPr>
        <w:t xml:space="preserve">Ajánlattételi határidő: </w:t>
      </w:r>
    </w:p>
    <w:p w:rsidR="00C13544" w:rsidRPr="0030483C" w:rsidRDefault="00C13544" w:rsidP="00C13544">
      <w:pPr>
        <w:tabs>
          <w:tab w:val="left" w:pos="567"/>
        </w:tabs>
        <w:spacing w:after="0" w:line="240" w:lineRule="auto"/>
        <w:jc w:val="both"/>
        <w:rPr>
          <w:rFonts w:ascii="Garamond" w:hAnsi="Garamond" w:cs="Garamond"/>
          <w:b/>
          <w:bCs/>
          <w:sz w:val="24"/>
          <w:szCs w:val="24"/>
        </w:rPr>
      </w:pPr>
    </w:p>
    <w:p w:rsidR="00C13544" w:rsidRPr="0030483C" w:rsidRDefault="00C13544" w:rsidP="00C13544">
      <w:pPr>
        <w:tabs>
          <w:tab w:val="left" w:pos="567"/>
        </w:tabs>
        <w:spacing w:after="0" w:line="240" w:lineRule="auto"/>
        <w:ind w:left="567"/>
        <w:jc w:val="both"/>
        <w:rPr>
          <w:rFonts w:ascii="Garamond" w:hAnsi="Garamond" w:cs="Garamond"/>
          <w:b/>
          <w:bCs/>
          <w:sz w:val="24"/>
          <w:szCs w:val="24"/>
        </w:rPr>
      </w:pPr>
      <w:r w:rsidRPr="0030483C">
        <w:rPr>
          <w:rFonts w:ascii="Garamond" w:hAnsi="Garamond" w:cs="Garamond"/>
          <w:b/>
          <w:bCs/>
          <w:sz w:val="24"/>
          <w:szCs w:val="24"/>
        </w:rPr>
        <w:t xml:space="preserve">2012. </w:t>
      </w:r>
      <w:r w:rsidR="007A2CCE" w:rsidRPr="0030483C">
        <w:rPr>
          <w:rFonts w:ascii="Garamond" w:hAnsi="Garamond" w:cs="Garamond"/>
          <w:b/>
          <w:bCs/>
          <w:sz w:val="24"/>
          <w:szCs w:val="24"/>
        </w:rPr>
        <w:t>október</w:t>
      </w:r>
      <w:r w:rsidR="004E343D">
        <w:rPr>
          <w:rFonts w:ascii="Garamond" w:hAnsi="Garamond" w:cs="Garamond"/>
          <w:b/>
          <w:bCs/>
          <w:sz w:val="24"/>
          <w:szCs w:val="24"/>
        </w:rPr>
        <w:t xml:space="preserve"> 31</w:t>
      </w:r>
      <w:r w:rsidR="003E5579" w:rsidRPr="0030483C">
        <w:rPr>
          <w:rFonts w:ascii="Garamond" w:hAnsi="Garamond" w:cs="Garamond"/>
          <w:b/>
          <w:bCs/>
          <w:sz w:val="24"/>
          <w:szCs w:val="24"/>
        </w:rPr>
        <w:t>. 1</w:t>
      </w:r>
      <w:r w:rsidR="004E343D">
        <w:rPr>
          <w:rFonts w:ascii="Garamond" w:hAnsi="Garamond" w:cs="Garamond"/>
          <w:b/>
          <w:bCs/>
          <w:sz w:val="24"/>
          <w:szCs w:val="24"/>
        </w:rPr>
        <w:t>1</w:t>
      </w:r>
      <w:r w:rsidR="003E5579" w:rsidRPr="0030483C">
        <w:rPr>
          <w:rFonts w:ascii="Garamond" w:hAnsi="Garamond" w:cs="Garamond"/>
          <w:b/>
          <w:bCs/>
          <w:sz w:val="24"/>
          <w:szCs w:val="24"/>
        </w:rPr>
        <w:t>:00</w:t>
      </w:r>
      <w:r w:rsidRPr="0030483C">
        <w:rPr>
          <w:rFonts w:ascii="Garamond" w:hAnsi="Garamond" w:cs="Garamond"/>
          <w:b/>
          <w:bCs/>
          <w:sz w:val="24"/>
          <w:szCs w:val="24"/>
        </w:rPr>
        <w:t xml:space="preserve"> óra</w:t>
      </w:r>
    </w:p>
    <w:p w:rsidR="00A4611E" w:rsidRPr="0030483C" w:rsidRDefault="00A4611E" w:rsidP="00C13544">
      <w:pPr>
        <w:tabs>
          <w:tab w:val="left" w:pos="567"/>
        </w:tabs>
        <w:spacing w:after="0" w:line="240" w:lineRule="auto"/>
        <w:ind w:left="567"/>
        <w:jc w:val="both"/>
        <w:rPr>
          <w:rFonts w:ascii="Garamond" w:hAnsi="Garamond" w:cs="Garamond"/>
          <w:b/>
          <w:bCs/>
          <w:sz w:val="24"/>
          <w:szCs w:val="24"/>
          <w:shd w:val="clear" w:color="auto" w:fill="FFFF00"/>
        </w:rPr>
      </w:pPr>
    </w:p>
    <w:p w:rsidR="00C13544" w:rsidRPr="0030483C" w:rsidRDefault="00C13544" w:rsidP="00C13544">
      <w:pPr>
        <w:numPr>
          <w:ilvl w:val="0"/>
          <w:numId w:val="2"/>
        </w:numPr>
        <w:suppressAutoHyphens/>
        <w:spacing w:after="0" w:line="240" w:lineRule="auto"/>
        <w:ind w:left="567" w:hanging="567"/>
        <w:jc w:val="both"/>
        <w:rPr>
          <w:rFonts w:ascii="Garamond" w:hAnsi="Garamond" w:cs="Garamond"/>
          <w:b/>
          <w:bCs/>
          <w:i/>
          <w:iCs/>
          <w:sz w:val="24"/>
          <w:szCs w:val="24"/>
          <w:u w:val="single"/>
        </w:rPr>
      </w:pPr>
      <w:r w:rsidRPr="0030483C">
        <w:rPr>
          <w:rFonts w:ascii="Garamond" w:hAnsi="Garamond" w:cs="Garamond"/>
          <w:b/>
          <w:bCs/>
          <w:i/>
          <w:iCs/>
          <w:sz w:val="24"/>
          <w:szCs w:val="24"/>
          <w:u w:val="single"/>
        </w:rPr>
        <w:t>Az ajánlat benyújtásának címe:</w:t>
      </w:r>
    </w:p>
    <w:p w:rsidR="00C13544" w:rsidRPr="0030483C" w:rsidRDefault="00C13544" w:rsidP="00C13544">
      <w:pPr>
        <w:spacing w:after="0" w:line="240" w:lineRule="auto"/>
        <w:jc w:val="both"/>
        <w:rPr>
          <w:rFonts w:ascii="Garamond" w:hAnsi="Garamond" w:cs="Garamond"/>
          <w:b/>
          <w:bCs/>
          <w:sz w:val="24"/>
          <w:szCs w:val="24"/>
        </w:rPr>
      </w:pPr>
    </w:p>
    <w:p w:rsidR="00C13544" w:rsidRPr="0030483C" w:rsidRDefault="00C13544" w:rsidP="00C13544">
      <w:pPr>
        <w:spacing w:after="0" w:line="240" w:lineRule="auto"/>
        <w:ind w:left="567"/>
        <w:jc w:val="both"/>
        <w:rPr>
          <w:rFonts w:ascii="Garamond" w:hAnsi="Garamond" w:cs="Garamond"/>
          <w:sz w:val="24"/>
          <w:szCs w:val="24"/>
        </w:rPr>
      </w:pPr>
      <w:r w:rsidRPr="0030483C">
        <w:rPr>
          <w:rFonts w:ascii="Garamond" w:hAnsi="Garamond" w:cs="Garamond"/>
          <w:b/>
          <w:bCs/>
          <w:sz w:val="24"/>
          <w:szCs w:val="24"/>
        </w:rPr>
        <w:t xml:space="preserve">PROVITAL Fejlesztési Tanácsadó </w:t>
      </w:r>
      <w:proofErr w:type="spellStart"/>
      <w:r w:rsidRPr="0030483C">
        <w:rPr>
          <w:rFonts w:ascii="Garamond" w:hAnsi="Garamond" w:cs="Garamond"/>
          <w:b/>
          <w:bCs/>
          <w:sz w:val="24"/>
          <w:szCs w:val="24"/>
        </w:rPr>
        <w:t>Zrt</w:t>
      </w:r>
      <w:proofErr w:type="spellEnd"/>
      <w:r w:rsidRPr="0030483C">
        <w:rPr>
          <w:rFonts w:ascii="Garamond" w:hAnsi="Garamond" w:cs="Garamond"/>
          <w:b/>
          <w:bCs/>
          <w:sz w:val="24"/>
          <w:szCs w:val="24"/>
        </w:rPr>
        <w:t>.</w:t>
      </w:r>
      <w:r w:rsidRPr="0030483C">
        <w:rPr>
          <w:rFonts w:ascii="Garamond" w:hAnsi="Garamond" w:cs="Garamond"/>
          <w:sz w:val="24"/>
          <w:szCs w:val="24"/>
        </w:rPr>
        <w:t xml:space="preserve"> (1022 Budapest, Bimbó út 68.)</w:t>
      </w:r>
    </w:p>
    <w:p w:rsidR="00C13544" w:rsidRPr="0030483C" w:rsidRDefault="00C13544" w:rsidP="00C13544">
      <w:pPr>
        <w:spacing w:after="0" w:line="240" w:lineRule="auto"/>
        <w:jc w:val="both"/>
        <w:rPr>
          <w:rFonts w:ascii="Garamond" w:hAnsi="Garamond" w:cs="Garamond"/>
          <w:sz w:val="24"/>
          <w:szCs w:val="24"/>
        </w:rPr>
      </w:pPr>
    </w:p>
    <w:p w:rsidR="00C13544" w:rsidRPr="0030483C" w:rsidRDefault="00C13544" w:rsidP="00C13544">
      <w:pPr>
        <w:numPr>
          <w:ilvl w:val="0"/>
          <w:numId w:val="2"/>
        </w:numPr>
        <w:suppressAutoHyphens/>
        <w:spacing w:after="0" w:line="240" w:lineRule="auto"/>
        <w:ind w:left="567" w:hanging="567"/>
        <w:jc w:val="both"/>
        <w:rPr>
          <w:rFonts w:ascii="Garamond" w:hAnsi="Garamond" w:cs="Garamond"/>
          <w:b/>
          <w:bCs/>
          <w:i/>
          <w:iCs/>
          <w:sz w:val="24"/>
          <w:szCs w:val="24"/>
          <w:u w:val="single"/>
        </w:rPr>
      </w:pPr>
      <w:r w:rsidRPr="0030483C">
        <w:rPr>
          <w:rFonts w:ascii="Garamond" w:hAnsi="Garamond" w:cs="Garamond"/>
          <w:b/>
          <w:bCs/>
          <w:i/>
          <w:iCs/>
          <w:sz w:val="24"/>
          <w:szCs w:val="24"/>
          <w:u w:val="single"/>
        </w:rPr>
        <w:t xml:space="preserve">Az ajánlattétel nyelve: </w:t>
      </w:r>
    </w:p>
    <w:p w:rsidR="00C13544" w:rsidRPr="0030483C" w:rsidRDefault="00C13544" w:rsidP="00C13544">
      <w:pPr>
        <w:tabs>
          <w:tab w:val="left" w:pos="1491"/>
        </w:tabs>
        <w:spacing w:after="0" w:line="240" w:lineRule="auto"/>
        <w:ind w:left="567" w:hanging="567"/>
        <w:jc w:val="both"/>
        <w:rPr>
          <w:rFonts w:ascii="Garamond" w:hAnsi="Garamond" w:cs="Garamond"/>
          <w:sz w:val="24"/>
          <w:szCs w:val="24"/>
        </w:rPr>
      </w:pPr>
    </w:p>
    <w:p w:rsidR="00C13544" w:rsidRPr="0030483C" w:rsidRDefault="00C13544" w:rsidP="00C13544">
      <w:pPr>
        <w:tabs>
          <w:tab w:val="left" w:pos="1491"/>
        </w:tabs>
        <w:spacing w:after="0" w:line="240" w:lineRule="auto"/>
        <w:ind w:left="567"/>
        <w:jc w:val="both"/>
        <w:rPr>
          <w:rFonts w:ascii="Garamond" w:hAnsi="Garamond" w:cs="Garamond"/>
          <w:sz w:val="24"/>
          <w:szCs w:val="24"/>
        </w:rPr>
      </w:pPr>
      <w:r w:rsidRPr="0030483C">
        <w:rPr>
          <w:rFonts w:ascii="Garamond" w:hAnsi="Garamond" w:cs="Garamond"/>
          <w:sz w:val="24"/>
          <w:szCs w:val="24"/>
        </w:rPr>
        <w:t>Magyar</w:t>
      </w:r>
    </w:p>
    <w:p w:rsidR="00C13544" w:rsidRPr="0030483C" w:rsidRDefault="00C13544" w:rsidP="00C13544">
      <w:pPr>
        <w:spacing w:after="0" w:line="240" w:lineRule="auto"/>
        <w:jc w:val="both"/>
        <w:rPr>
          <w:rFonts w:ascii="Garamond" w:hAnsi="Garamond" w:cs="Garamond"/>
          <w:sz w:val="24"/>
          <w:szCs w:val="24"/>
        </w:rPr>
      </w:pPr>
    </w:p>
    <w:p w:rsidR="00C13544" w:rsidRPr="0030483C" w:rsidRDefault="00C13544" w:rsidP="00C13544">
      <w:pPr>
        <w:numPr>
          <w:ilvl w:val="0"/>
          <w:numId w:val="2"/>
        </w:numPr>
        <w:suppressAutoHyphens/>
        <w:spacing w:after="0" w:line="240" w:lineRule="auto"/>
        <w:ind w:left="567" w:hanging="567"/>
        <w:jc w:val="both"/>
        <w:rPr>
          <w:rFonts w:ascii="Garamond" w:hAnsi="Garamond" w:cs="Garamond"/>
          <w:b/>
          <w:bCs/>
          <w:i/>
          <w:iCs/>
          <w:sz w:val="24"/>
          <w:szCs w:val="24"/>
          <w:u w:val="single"/>
        </w:rPr>
      </w:pPr>
      <w:r w:rsidRPr="0030483C">
        <w:rPr>
          <w:rFonts w:ascii="Garamond" w:hAnsi="Garamond" w:cs="Garamond"/>
          <w:b/>
          <w:bCs/>
          <w:i/>
          <w:iCs/>
          <w:sz w:val="24"/>
          <w:szCs w:val="24"/>
          <w:u w:val="single"/>
        </w:rPr>
        <w:t>Az ajánlatok felbontásának helye, ideje:</w:t>
      </w:r>
    </w:p>
    <w:p w:rsidR="00C13544" w:rsidRPr="0030483C" w:rsidRDefault="00C13544" w:rsidP="00C13544">
      <w:pPr>
        <w:spacing w:after="0" w:line="240" w:lineRule="auto"/>
        <w:ind w:left="567"/>
        <w:jc w:val="both"/>
        <w:rPr>
          <w:rFonts w:ascii="Garamond" w:hAnsi="Garamond" w:cs="Garamond"/>
          <w:b/>
          <w:bCs/>
          <w:i/>
          <w:iCs/>
          <w:sz w:val="24"/>
          <w:szCs w:val="24"/>
          <w:u w:val="single"/>
        </w:rPr>
      </w:pPr>
    </w:p>
    <w:p w:rsidR="00C13544" w:rsidRPr="0030483C" w:rsidRDefault="00C13544" w:rsidP="00C13544">
      <w:pPr>
        <w:spacing w:after="0" w:line="240" w:lineRule="auto"/>
        <w:ind w:left="567"/>
        <w:jc w:val="both"/>
        <w:rPr>
          <w:rFonts w:ascii="Garamond" w:hAnsi="Garamond" w:cs="Garamond"/>
          <w:sz w:val="24"/>
          <w:szCs w:val="24"/>
        </w:rPr>
      </w:pPr>
      <w:r w:rsidRPr="0030483C">
        <w:rPr>
          <w:rFonts w:ascii="Garamond" w:hAnsi="Garamond" w:cs="Garamond"/>
          <w:b/>
          <w:bCs/>
          <w:sz w:val="24"/>
          <w:szCs w:val="24"/>
        </w:rPr>
        <w:t xml:space="preserve">PROVITAL Fejlesztési Tanácsadó </w:t>
      </w:r>
      <w:proofErr w:type="spellStart"/>
      <w:r w:rsidRPr="0030483C">
        <w:rPr>
          <w:rFonts w:ascii="Garamond" w:hAnsi="Garamond" w:cs="Garamond"/>
          <w:b/>
          <w:bCs/>
          <w:sz w:val="24"/>
          <w:szCs w:val="24"/>
        </w:rPr>
        <w:t>Zrt</w:t>
      </w:r>
      <w:proofErr w:type="spellEnd"/>
      <w:r w:rsidRPr="0030483C">
        <w:rPr>
          <w:rFonts w:ascii="Garamond" w:hAnsi="Garamond" w:cs="Garamond"/>
          <w:b/>
          <w:bCs/>
          <w:sz w:val="24"/>
          <w:szCs w:val="24"/>
        </w:rPr>
        <w:t>.</w:t>
      </w:r>
      <w:r w:rsidRPr="0030483C">
        <w:rPr>
          <w:rFonts w:ascii="Garamond" w:hAnsi="Garamond" w:cs="Garamond"/>
          <w:sz w:val="24"/>
          <w:szCs w:val="24"/>
        </w:rPr>
        <w:t xml:space="preserve"> (1022 Budapest, Bimbó út 68.)</w:t>
      </w:r>
    </w:p>
    <w:p w:rsidR="00C13544" w:rsidRPr="0030483C" w:rsidRDefault="00C13544" w:rsidP="00C13544">
      <w:pPr>
        <w:spacing w:after="0" w:line="240" w:lineRule="auto"/>
        <w:ind w:left="567"/>
        <w:jc w:val="both"/>
        <w:rPr>
          <w:rFonts w:ascii="Garamond" w:hAnsi="Garamond" w:cs="Garamond"/>
          <w:sz w:val="24"/>
          <w:szCs w:val="24"/>
          <w:shd w:val="clear" w:color="auto" w:fill="FFFF00"/>
        </w:rPr>
      </w:pPr>
    </w:p>
    <w:p w:rsidR="00C13544" w:rsidRPr="0030483C" w:rsidRDefault="00C13544" w:rsidP="00C13544">
      <w:pPr>
        <w:tabs>
          <w:tab w:val="left" w:pos="567"/>
        </w:tabs>
        <w:spacing w:after="0" w:line="240" w:lineRule="auto"/>
        <w:ind w:left="567"/>
        <w:jc w:val="both"/>
        <w:rPr>
          <w:rFonts w:ascii="Garamond" w:hAnsi="Garamond" w:cs="Garamond"/>
          <w:b/>
          <w:bCs/>
          <w:sz w:val="24"/>
          <w:szCs w:val="24"/>
        </w:rPr>
      </w:pPr>
      <w:r w:rsidRPr="0030483C">
        <w:rPr>
          <w:rFonts w:ascii="Garamond" w:hAnsi="Garamond" w:cs="Garamond"/>
          <w:b/>
          <w:bCs/>
          <w:sz w:val="24"/>
          <w:szCs w:val="24"/>
        </w:rPr>
        <w:t xml:space="preserve">2012. </w:t>
      </w:r>
      <w:r w:rsidR="007A2CCE" w:rsidRPr="0030483C">
        <w:rPr>
          <w:rFonts w:ascii="Garamond" w:hAnsi="Garamond" w:cs="Garamond"/>
          <w:b/>
          <w:bCs/>
          <w:sz w:val="24"/>
          <w:szCs w:val="24"/>
        </w:rPr>
        <w:t>október</w:t>
      </w:r>
      <w:r w:rsidRPr="0030483C">
        <w:rPr>
          <w:rFonts w:ascii="Garamond" w:hAnsi="Garamond" w:cs="Garamond"/>
          <w:b/>
          <w:bCs/>
          <w:sz w:val="24"/>
          <w:szCs w:val="24"/>
        </w:rPr>
        <w:t xml:space="preserve"> </w:t>
      </w:r>
      <w:r w:rsidR="004E343D">
        <w:rPr>
          <w:rFonts w:ascii="Garamond" w:hAnsi="Garamond" w:cs="Garamond"/>
          <w:b/>
          <w:bCs/>
          <w:sz w:val="24"/>
          <w:szCs w:val="24"/>
        </w:rPr>
        <w:t>31</w:t>
      </w:r>
      <w:r w:rsidR="003E5579" w:rsidRPr="0030483C">
        <w:rPr>
          <w:rFonts w:ascii="Garamond" w:hAnsi="Garamond" w:cs="Garamond"/>
          <w:b/>
          <w:bCs/>
          <w:sz w:val="24"/>
          <w:szCs w:val="24"/>
        </w:rPr>
        <w:t>.</w:t>
      </w:r>
      <w:r w:rsidRPr="0030483C">
        <w:rPr>
          <w:rFonts w:ascii="Garamond" w:hAnsi="Garamond" w:cs="Garamond"/>
          <w:b/>
          <w:bCs/>
          <w:sz w:val="24"/>
          <w:szCs w:val="24"/>
        </w:rPr>
        <w:t xml:space="preserve"> 11:00 óra</w:t>
      </w:r>
    </w:p>
    <w:p w:rsidR="004E343D" w:rsidRPr="0030483C" w:rsidRDefault="004E343D" w:rsidP="00C13544">
      <w:pPr>
        <w:tabs>
          <w:tab w:val="left" w:pos="567"/>
        </w:tabs>
        <w:spacing w:after="0" w:line="240" w:lineRule="auto"/>
        <w:ind w:left="567"/>
        <w:jc w:val="both"/>
        <w:rPr>
          <w:rFonts w:ascii="Garamond" w:hAnsi="Garamond" w:cs="Garamond"/>
          <w:b/>
          <w:bCs/>
          <w:sz w:val="24"/>
          <w:szCs w:val="24"/>
          <w:shd w:val="clear" w:color="auto" w:fill="FFFF00"/>
        </w:rPr>
      </w:pPr>
    </w:p>
    <w:p w:rsidR="00C13544" w:rsidRPr="0030483C" w:rsidRDefault="00C13544" w:rsidP="00C13544">
      <w:pPr>
        <w:numPr>
          <w:ilvl w:val="0"/>
          <w:numId w:val="2"/>
        </w:numPr>
        <w:suppressAutoHyphens/>
        <w:spacing w:after="0" w:line="240" w:lineRule="auto"/>
        <w:ind w:left="567" w:hanging="567"/>
        <w:jc w:val="both"/>
        <w:rPr>
          <w:rFonts w:ascii="Garamond" w:hAnsi="Garamond" w:cs="Garamond"/>
          <w:b/>
          <w:bCs/>
          <w:i/>
          <w:iCs/>
          <w:sz w:val="24"/>
          <w:szCs w:val="24"/>
          <w:u w:val="single"/>
        </w:rPr>
      </w:pPr>
      <w:r w:rsidRPr="0030483C">
        <w:rPr>
          <w:rFonts w:ascii="Garamond" w:hAnsi="Garamond" w:cs="Garamond"/>
          <w:b/>
          <w:bCs/>
          <w:i/>
          <w:iCs/>
          <w:sz w:val="24"/>
          <w:szCs w:val="24"/>
          <w:u w:val="single"/>
        </w:rPr>
        <w:t xml:space="preserve">Az ajánlatok felbontásán jelenlétre jogosultak: </w:t>
      </w:r>
    </w:p>
    <w:p w:rsidR="00C13544" w:rsidRPr="0030483C" w:rsidRDefault="00C13544" w:rsidP="00C13544">
      <w:pPr>
        <w:spacing w:after="0" w:line="240" w:lineRule="auto"/>
        <w:ind w:left="567" w:hanging="567"/>
        <w:jc w:val="both"/>
        <w:rPr>
          <w:rFonts w:ascii="Garamond" w:hAnsi="Garamond" w:cs="Garamond"/>
          <w:sz w:val="24"/>
          <w:szCs w:val="24"/>
        </w:rPr>
      </w:pPr>
    </w:p>
    <w:p w:rsidR="00C13544" w:rsidRPr="0030483C" w:rsidRDefault="00C13544" w:rsidP="00C13544">
      <w:pPr>
        <w:spacing w:after="0" w:line="240" w:lineRule="auto"/>
        <w:ind w:left="567"/>
        <w:jc w:val="both"/>
        <w:rPr>
          <w:rFonts w:ascii="Garamond" w:hAnsi="Garamond" w:cs="Garamond"/>
          <w:sz w:val="24"/>
          <w:szCs w:val="24"/>
        </w:rPr>
      </w:pPr>
      <w:r w:rsidRPr="0030483C">
        <w:rPr>
          <w:rFonts w:ascii="Garamond" w:hAnsi="Garamond" w:cs="Garamond"/>
          <w:sz w:val="24"/>
          <w:szCs w:val="24"/>
        </w:rPr>
        <w:t>A Kbt. 62. § (2) bekezdése szerinti személyek.</w:t>
      </w:r>
    </w:p>
    <w:p w:rsidR="00C13544" w:rsidRPr="0030483C" w:rsidRDefault="00C13544" w:rsidP="00C13544">
      <w:pPr>
        <w:spacing w:after="0" w:line="240" w:lineRule="auto"/>
        <w:jc w:val="both"/>
        <w:rPr>
          <w:rFonts w:ascii="Garamond" w:hAnsi="Garamond" w:cs="Garamond"/>
          <w:sz w:val="24"/>
          <w:szCs w:val="24"/>
        </w:rPr>
      </w:pPr>
    </w:p>
    <w:p w:rsidR="00C13544" w:rsidRPr="0030483C" w:rsidRDefault="00C13544" w:rsidP="00C13544">
      <w:pPr>
        <w:numPr>
          <w:ilvl w:val="0"/>
          <w:numId w:val="2"/>
        </w:numPr>
        <w:suppressAutoHyphens/>
        <w:spacing w:after="0" w:line="240" w:lineRule="auto"/>
        <w:ind w:left="567" w:hanging="567"/>
        <w:jc w:val="both"/>
        <w:rPr>
          <w:rFonts w:ascii="Garamond" w:hAnsi="Garamond" w:cs="Garamond"/>
          <w:b/>
          <w:bCs/>
          <w:i/>
          <w:iCs/>
          <w:sz w:val="24"/>
          <w:szCs w:val="24"/>
          <w:u w:val="single"/>
        </w:rPr>
      </w:pPr>
      <w:r w:rsidRPr="0030483C">
        <w:rPr>
          <w:rFonts w:ascii="Garamond" w:hAnsi="Garamond" w:cs="Garamond"/>
          <w:b/>
          <w:bCs/>
          <w:i/>
          <w:iCs/>
          <w:sz w:val="24"/>
          <w:szCs w:val="24"/>
          <w:u w:val="single"/>
        </w:rPr>
        <w:t>Az ajánlati kötöttség minimális időtartama</w:t>
      </w:r>
    </w:p>
    <w:p w:rsidR="00C13544" w:rsidRPr="0030483C" w:rsidRDefault="00C13544" w:rsidP="00C13544">
      <w:pPr>
        <w:spacing w:after="0" w:line="240" w:lineRule="auto"/>
        <w:ind w:left="567"/>
        <w:jc w:val="both"/>
        <w:rPr>
          <w:rFonts w:ascii="Garamond" w:hAnsi="Garamond" w:cs="Garamond"/>
          <w:sz w:val="24"/>
          <w:szCs w:val="24"/>
        </w:rPr>
      </w:pPr>
    </w:p>
    <w:p w:rsidR="00C13544" w:rsidRPr="0030483C" w:rsidRDefault="00C13544" w:rsidP="00C13544">
      <w:pPr>
        <w:spacing w:after="0" w:line="240" w:lineRule="auto"/>
        <w:ind w:left="567"/>
        <w:jc w:val="both"/>
        <w:rPr>
          <w:rFonts w:ascii="Garamond" w:hAnsi="Garamond" w:cs="Garamond"/>
          <w:sz w:val="24"/>
          <w:szCs w:val="24"/>
        </w:rPr>
      </w:pPr>
      <w:r w:rsidRPr="0030483C">
        <w:rPr>
          <w:rFonts w:ascii="Garamond" w:hAnsi="Garamond" w:cs="Garamond"/>
          <w:sz w:val="24"/>
          <w:szCs w:val="24"/>
        </w:rPr>
        <w:t xml:space="preserve">A tárgyalások </w:t>
      </w:r>
      <w:proofErr w:type="spellStart"/>
      <w:r w:rsidRPr="0030483C">
        <w:rPr>
          <w:rFonts w:ascii="Garamond" w:hAnsi="Garamond" w:cs="Garamond"/>
          <w:sz w:val="24"/>
          <w:szCs w:val="24"/>
        </w:rPr>
        <w:t>lezárultától</w:t>
      </w:r>
      <w:proofErr w:type="spellEnd"/>
      <w:r w:rsidRPr="0030483C">
        <w:rPr>
          <w:rFonts w:ascii="Garamond" w:hAnsi="Garamond" w:cs="Garamond"/>
          <w:sz w:val="24"/>
          <w:szCs w:val="24"/>
        </w:rPr>
        <w:t xml:space="preserve"> számított 60 nap, amennyiben a </w:t>
      </w:r>
      <w:proofErr w:type="gramStart"/>
      <w:r w:rsidRPr="0030483C">
        <w:rPr>
          <w:rFonts w:ascii="Garamond" w:hAnsi="Garamond" w:cs="Garamond"/>
          <w:sz w:val="24"/>
          <w:szCs w:val="24"/>
        </w:rPr>
        <w:t>tárgyalás(</w:t>
      </w:r>
      <w:proofErr w:type="gramEnd"/>
      <w:r w:rsidRPr="0030483C">
        <w:rPr>
          <w:rFonts w:ascii="Garamond" w:hAnsi="Garamond" w:cs="Garamond"/>
          <w:sz w:val="24"/>
          <w:szCs w:val="24"/>
        </w:rPr>
        <w:t>ok) szerint végleges ajánlat megtétele szükséges, úgy a végleges ajánlat megtételétől, illetve annak megtételére nyitva álló határidő lejártától számított 60 nap.</w:t>
      </w:r>
    </w:p>
    <w:p w:rsidR="00C13544" w:rsidRPr="0030483C" w:rsidRDefault="00C13544" w:rsidP="00C13544">
      <w:pPr>
        <w:spacing w:after="0" w:line="240" w:lineRule="auto"/>
        <w:jc w:val="both"/>
        <w:rPr>
          <w:rFonts w:ascii="Garamond" w:hAnsi="Garamond" w:cs="Garamond"/>
          <w:sz w:val="24"/>
          <w:szCs w:val="24"/>
        </w:rPr>
      </w:pPr>
    </w:p>
    <w:p w:rsidR="00C13544" w:rsidRPr="0030483C" w:rsidRDefault="00C13544" w:rsidP="00C13544">
      <w:pPr>
        <w:spacing w:after="0" w:line="240" w:lineRule="auto"/>
        <w:ind w:left="567"/>
        <w:jc w:val="both"/>
        <w:rPr>
          <w:rFonts w:ascii="Garamond" w:hAnsi="Garamond" w:cs="Garamond"/>
          <w:sz w:val="24"/>
          <w:szCs w:val="24"/>
        </w:rPr>
      </w:pPr>
      <w:r w:rsidRPr="0030483C">
        <w:rPr>
          <w:rFonts w:ascii="Garamond" w:hAnsi="Garamond" w:cs="Garamond"/>
          <w:sz w:val="24"/>
          <w:szCs w:val="24"/>
        </w:rPr>
        <w:t>Ajánlatkérő az ajánlati kötöttséggel kapcsolatosan külön felhívja a figyelmet a Kbt. 124. § (5) bekezdésére.</w:t>
      </w:r>
    </w:p>
    <w:p w:rsidR="00C13544" w:rsidRDefault="00C13544" w:rsidP="00C13544">
      <w:pPr>
        <w:spacing w:after="0" w:line="240" w:lineRule="auto"/>
        <w:ind w:left="567"/>
        <w:jc w:val="both"/>
        <w:rPr>
          <w:rFonts w:ascii="Garamond" w:hAnsi="Garamond" w:cs="Garamond"/>
          <w:sz w:val="24"/>
          <w:szCs w:val="24"/>
        </w:rPr>
      </w:pPr>
    </w:p>
    <w:p w:rsidR="004440F3" w:rsidRPr="0030483C" w:rsidRDefault="004440F3" w:rsidP="00C13544">
      <w:pPr>
        <w:spacing w:after="0" w:line="240" w:lineRule="auto"/>
        <w:ind w:left="567"/>
        <w:jc w:val="both"/>
        <w:rPr>
          <w:rFonts w:ascii="Garamond" w:hAnsi="Garamond" w:cs="Garamond"/>
          <w:sz w:val="24"/>
          <w:szCs w:val="24"/>
        </w:rPr>
      </w:pPr>
    </w:p>
    <w:p w:rsidR="00C13544" w:rsidRPr="0030483C" w:rsidRDefault="00C13544" w:rsidP="00C13544">
      <w:pPr>
        <w:numPr>
          <w:ilvl w:val="0"/>
          <w:numId w:val="2"/>
        </w:numPr>
        <w:suppressAutoHyphens/>
        <w:spacing w:after="0" w:line="240" w:lineRule="auto"/>
        <w:ind w:left="567" w:hanging="567"/>
        <w:jc w:val="both"/>
        <w:rPr>
          <w:rFonts w:ascii="Garamond" w:hAnsi="Garamond" w:cs="Garamond"/>
          <w:b/>
          <w:bCs/>
          <w:i/>
          <w:iCs/>
          <w:sz w:val="24"/>
          <w:szCs w:val="24"/>
          <w:u w:val="single"/>
        </w:rPr>
      </w:pPr>
      <w:r w:rsidRPr="0030483C">
        <w:rPr>
          <w:rFonts w:ascii="Garamond" w:hAnsi="Garamond" w:cs="Garamond"/>
          <w:b/>
          <w:bCs/>
          <w:i/>
          <w:iCs/>
          <w:sz w:val="24"/>
          <w:szCs w:val="24"/>
          <w:u w:val="single"/>
        </w:rPr>
        <w:lastRenderedPageBreak/>
        <w:t>A tárgyalás lefolytatásának menete és az ajánlatkérő által előírt alapvető szabályai, az első tárgyalás időpontja:</w:t>
      </w:r>
    </w:p>
    <w:p w:rsidR="00C13544" w:rsidRPr="0030483C" w:rsidRDefault="00C13544" w:rsidP="00C13544">
      <w:pPr>
        <w:spacing w:after="0" w:line="240" w:lineRule="auto"/>
        <w:ind w:left="567"/>
        <w:jc w:val="both"/>
        <w:rPr>
          <w:rFonts w:ascii="Garamond" w:hAnsi="Garamond" w:cs="Garamond"/>
          <w:sz w:val="24"/>
          <w:szCs w:val="24"/>
        </w:rPr>
      </w:pPr>
    </w:p>
    <w:p w:rsidR="00C13544" w:rsidRPr="0030483C" w:rsidRDefault="00C13544" w:rsidP="00C13544">
      <w:pPr>
        <w:widowControl w:val="0"/>
        <w:tabs>
          <w:tab w:val="left" w:pos="1701"/>
        </w:tabs>
        <w:spacing w:after="0" w:line="240" w:lineRule="auto"/>
        <w:ind w:left="567"/>
        <w:jc w:val="both"/>
        <w:rPr>
          <w:rFonts w:ascii="Garamond" w:hAnsi="Garamond" w:cs="Garamond"/>
          <w:sz w:val="24"/>
          <w:szCs w:val="24"/>
        </w:rPr>
      </w:pPr>
      <w:r w:rsidRPr="0030483C">
        <w:rPr>
          <w:rFonts w:ascii="Garamond" w:hAnsi="Garamond" w:cs="Garamond"/>
          <w:sz w:val="24"/>
          <w:szCs w:val="24"/>
        </w:rPr>
        <w:t>Ajánlatkérő rögzíti, hogy a szerződéses feltételekről, valamint műszaki kérdésekről, a pénzügyi és egyéb feltételekről egyszerre kíván tárgyalni az ajánlattevőkkel.</w:t>
      </w:r>
    </w:p>
    <w:p w:rsidR="00C13544" w:rsidRPr="0030483C" w:rsidRDefault="00C13544" w:rsidP="00C13544">
      <w:pPr>
        <w:widowControl w:val="0"/>
        <w:tabs>
          <w:tab w:val="left" w:pos="1701"/>
        </w:tabs>
        <w:spacing w:after="0" w:line="240" w:lineRule="auto"/>
        <w:ind w:left="567"/>
        <w:jc w:val="both"/>
        <w:rPr>
          <w:rFonts w:ascii="Garamond" w:hAnsi="Garamond" w:cs="Garamond"/>
          <w:sz w:val="24"/>
          <w:szCs w:val="24"/>
        </w:rPr>
      </w:pPr>
    </w:p>
    <w:p w:rsidR="00C13544" w:rsidRPr="0030483C" w:rsidRDefault="00C13544" w:rsidP="00C13544">
      <w:pPr>
        <w:widowControl w:val="0"/>
        <w:spacing w:after="0" w:line="240" w:lineRule="auto"/>
        <w:ind w:left="567"/>
        <w:jc w:val="both"/>
        <w:rPr>
          <w:rFonts w:ascii="Garamond" w:hAnsi="Garamond" w:cs="Garamond"/>
          <w:sz w:val="24"/>
          <w:szCs w:val="24"/>
        </w:rPr>
      </w:pPr>
      <w:r w:rsidRPr="0030483C">
        <w:rPr>
          <w:rFonts w:ascii="Garamond" w:hAnsi="Garamond" w:cs="Garamond"/>
          <w:sz w:val="24"/>
          <w:szCs w:val="24"/>
        </w:rPr>
        <w:t>A tárgyaláson ajánlattevőt a nevében nyilatkozattételre és kötelezettségvállalásra jogosult személynek kell képviselnie.</w:t>
      </w:r>
    </w:p>
    <w:p w:rsidR="00C13544" w:rsidRPr="0030483C" w:rsidRDefault="00C13544" w:rsidP="00C13544">
      <w:pPr>
        <w:widowControl w:val="0"/>
        <w:tabs>
          <w:tab w:val="left" w:pos="1701"/>
        </w:tabs>
        <w:spacing w:after="0" w:line="240" w:lineRule="auto"/>
        <w:ind w:left="567"/>
        <w:jc w:val="both"/>
        <w:rPr>
          <w:rFonts w:ascii="Garamond" w:hAnsi="Garamond" w:cs="Garamond"/>
          <w:sz w:val="24"/>
          <w:szCs w:val="24"/>
        </w:rPr>
      </w:pPr>
    </w:p>
    <w:p w:rsidR="00C13544" w:rsidRPr="0030483C" w:rsidRDefault="00C13544" w:rsidP="00C13544">
      <w:pPr>
        <w:widowControl w:val="0"/>
        <w:tabs>
          <w:tab w:val="left" w:pos="567"/>
        </w:tabs>
        <w:spacing w:after="0" w:line="240" w:lineRule="auto"/>
        <w:ind w:left="567"/>
        <w:jc w:val="both"/>
        <w:rPr>
          <w:rFonts w:ascii="Garamond" w:hAnsi="Garamond" w:cs="Garamond"/>
          <w:sz w:val="24"/>
          <w:szCs w:val="24"/>
        </w:rPr>
      </w:pPr>
      <w:r w:rsidRPr="0030483C">
        <w:rPr>
          <w:rFonts w:ascii="Garamond" w:hAnsi="Garamond" w:cs="Garamond"/>
          <w:sz w:val="24"/>
          <w:szCs w:val="24"/>
        </w:rPr>
        <w:t>Ajánlatkérő egy alkalommal kíván tárgyalni az ajánlattevőkkel, azonban fenntartja magának a jogot arra vonatkozólag, hogy amennyiben szükségesnek ítéli további tárgyalásokat tartson.</w:t>
      </w:r>
    </w:p>
    <w:p w:rsidR="00C13544" w:rsidRPr="0030483C" w:rsidRDefault="00C13544" w:rsidP="00C13544">
      <w:pPr>
        <w:widowControl w:val="0"/>
        <w:tabs>
          <w:tab w:val="left" w:pos="1701"/>
        </w:tabs>
        <w:spacing w:after="0" w:line="240" w:lineRule="auto"/>
        <w:ind w:left="567"/>
        <w:jc w:val="both"/>
        <w:rPr>
          <w:rFonts w:ascii="Garamond" w:hAnsi="Garamond" w:cs="Garamond"/>
          <w:sz w:val="24"/>
          <w:szCs w:val="24"/>
        </w:rPr>
      </w:pPr>
    </w:p>
    <w:p w:rsidR="00C13544" w:rsidRPr="0030483C" w:rsidRDefault="00C13544" w:rsidP="00C13544">
      <w:pPr>
        <w:widowControl w:val="0"/>
        <w:tabs>
          <w:tab w:val="left" w:pos="709"/>
        </w:tabs>
        <w:spacing w:after="0" w:line="240" w:lineRule="auto"/>
        <w:ind w:left="567"/>
        <w:jc w:val="both"/>
        <w:rPr>
          <w:rFonts w:ascii="Garamond" w:hAnsi="Garamond" w:cs="Garamond"/>
          <w:sz w:val="24"/>
          <w:szCs w:val="24"/>
        </w:rPr>
      </w:pPr>
      <w:r w:rsidRPr="0030483C">
        <w:rPr>
          <w:rFonts w:ascii="Garamond" w:hAnsi="Garamond" w:cs="Garamond"/>
          <w:sz w:val="24"/>
          <w:szCs w:val="24"/>
        </w:rPr>
        <w:t xml:space="preserve">Amennyiben az Ajánlatkérő úgy ítéli meg, hogy további tárgyalási fordulók megtartása szükséges, úgy ennek </w:t>
      </w:r>
      <w:proofErr w:type="spellStart"/>
      <w:r w:rsidRPr="0030483C">
        <w:rPr>
          <w:rFonts w:ascii="Garamond" w:hAnsi="Garamond" w:cs="Garamond"/>
          <w:sz w:val="24"/>
          <w:szCs w:val="24"/>
        </w:rPr>
        <w:t>tényéről</w:t>
      </w:r>
      <w:proofErr w:type="spellEnd"/>
      <w:r w:rsidRPr="0030483C">
        <w:rPr>
          <w:rFonts w:ascii="Garamond" w:hAnsi="Garamond" w:cs="Garamond"/>
          <w:sz w:val="24"/>
          <w:szCs w:val="24"/>
        </w:rPr>
        <w:t xml:space="preserve"> az ajánlattevőket az első tárgyalási fordulón fogja értesíteni a következő tárgyalási forduló időpontjának a megjelölésével.</w:t>
      </w:r>
    </w:p>
    <w:p w:rsidR="00C13544" w:rsidRPr="0030483C" w:rsidRDefault="00C13544" w:rsidP="00C13544">
      <w:pPr>
        <w:widowControl w:val="0"/>
        <w:tabs>
          <w:tab w:val="left" w:pos="1701"/>
        </w:tabs>
        <w:spacing w:after="0" w:line="240" w:lineRule="auto"/>
        <w:ind w:left="567"/>
        <w:jc w:val="both"/>
        <w:rPr>
          <w:rFonts w:ascii="Garamond" w:hAnsi="Garamond" w:cs="Garamond"/>
          <w:sz w:val="24"/>
          <w:szCs w:val="24"/>
        </w:rPr>
      </w:pPr>
    </w:p>
    <w:p w:rsidR="00C13544" w:rsidRPr="0030483C" w:rsidRDefault="00C13544" w:rsidP="00C13544">
      <w:pPr>
        <w:widowControl w:val="0"/>
        <w:tabs>
          <w:tab w:val="left" w:pos="567"/>
        </w:tabs>
        <w:spacing w:after="0" w:line="240" w:lineRule="auto"/>
        <w:ind w:left="567"/>
        <w:jc w:val="both"/>
        <w:rPr>
          <w:rFonts w:ascii="Garamond" w:hAnsi="Garamond" w:cs="Garamond"/>
          <w:sz w:val="24"/>
          <w:szCs w:val="24"/>
        </w:rPr>
      </w:pPr>
      <w:r w:rsidRPr="0030483C">
        <w:rPr>
          <w:rFonts w:ascii="Garamond" w:hAnsi="Garamond" w:cs="Garamond"/>
          <w:sz w:val="24"/>
          <w:szCs w:val="24"/>
        </w:rPr>
        <w:t>Amennyiben a változások nagyságrendje indokolja, úgy az Ajánlatkérő az ajánlattevőket arra fogja felszólítani, hogy a végső ajánlatukat írásban juttassák el az Ajánlatkérő képviseletében eljáró személynek.</w:t>
      </w:r>
    </w:p>
    <w:p w:rsidR="00C13544" w:rsidRPr="0030483C" w:rsidRDefault="00C13544" w:rsidP="00C13544">
      <w:pPr>
        <w:widowControl w:val="0"/>
        <w:tabs>
          <w:tab w:val="left" w:pos="1701"/>
        </w:tabs>
        <w:spacing w:after="0" w:line="240" w:lineRule="auto"/>
        <w:ind w:left="567"/>
        <w:jc w:val="both"/>
        <w:rPr>
          <w:rFonts w:ascii="Garamond" w:hAnsi="Garamond" w:cs="Garamond"/>
          <w:sz w:val="24"/>
          <w:szCs w:val="24"/>
        </w:rPr>
      </w:pPr>
    </w:p>
    <w:p w:rsidR="00C13544" w:rsidRPr="0030483C" w:rsidRDefault="00C13544" w:rsidP="00C13544">
      <w:pPr>
        <w:widowControl w:val="0"/>
        <w:spacing w:after="0" w:line="240" w:lineRule="auto"/>
        <w:ind w:left="567"/>
        <w:jc w:val="both"/>
        <w:rPr>
          <w:rFonts w:ascii="Garamond" w:hAnsi="Garamond" w:cs="Garamond"/>
          <w:sz w:val="24"/>
          <w:szCs w:val="24"/>
        </w:rPr>
      </w:pPr>
      <w:r w:rsidRPr="0030483C">
        <w:rPr>
          <w:rFonts w:ascii="Garamond" w:hAnsi="Garamond" w:cs="Garamond"/>
          <w:sz w:val="24"/>
          <w:szCs w:val="24"/>
        </w:rPr>
        <w:t>A Kbt. 92. § (8) bekezdésére való tekintettel, amennyiben az Ajánlatkérő nem írja elő végleges ajánlatok írásbeli benyújtását, az utolsó tárgyalás befejezését követően két munkanapon belül minden ajánlattevővel egyidejűleg ismertetni fogja az ajánlatoknak azokat a számszerűsíthető adatait, amelyek az értékelési szempont (részszempontok) alapján értékelésre kerülnek.</w:t>
      </w:r>
    </w:p>
    <w:p w:rsidR="00C13544" w:rsidRPr="0030483C" w:rsidRDefault="00C13544" w:rsidP="00C13544">
      <w:pPr>
        <w:widowControl w:val="0"/>
        <w:spacing w:after="0" w:line="240" w:lineRule="auto"/>
        <w:ind w:left="567"/>
        <w:jc w:val="both"/>
        <w:rPr>
          <w:rFonts w:ascii="Garamond" w:hAnsi="Garamond" w:cs="Garamond"/>
          <w:sz w:val="24"/>
          <w:szCs w:val="24"/>
        </w:rPr>
      </w:pPr>
    </w:p>
    <w:p w:rsidR="00C13544" w:rsidRPr="0030483C" w:rsidRDefault="00C13544" w:rsidP="00C13544">
      <w:pPr>
        <w:widowControl w:val="0"/>
        <w:spacing w:after="0" w:line="240" w:lineRule="auto"/>
        <w:ind w:left="567"/>
        <w:jc w:val="both"/>
        <w:rPr>
          <w:rFonts w:ascii="Garamond" w:hAnsi="Garamond" w:cs="Garamond"/>
          <w:sz w:val="24"/>
          <w:szCs w:val="24"/>
        </w:rPr>
      </w:pPr>
      <w:r w:rsidRPr="0030483C">
        <w:rPr>
          <w:rFonts w:ascii="Garamond" w:hAnsi="Garamond" w:cs="Garamond"/>
          <w:sz w:val="24"/>
          <w:szCs w:val="24"/>
        </w:rPr>
        <w:t>A Kbt. 92. § (7) bekezdésére alapján, valamint tekintettel arra, hogy a jelen közbeszerzési eljárás tárgyát építési beruházás képzi, az Ajánlatkérő felhívja a figyelmet arra, hogy az ajánlati ár változásakor az azt alátámasztó árazott költségvetést is be kell nyújtani a végleges ajánlatban.</w:t>
      </w:r>
    </w:p>
    <w:p w:rsidR="00C13544" w:rsidRPr="0030483C" w:rsidRDefault="00C13544" w:rsidP="00C13544">
      <w:pPr>
        <w:widowControl w:val="0"/>
        <w:tabs>
          <w:tab w:val="left" w:pos="1701"/>
        </w:tabs>
        <w:spacing w:after="0" w:line="240" w:lineRule="auto"/>
        <w:jc w:val="both"/>
        <w:rPr>
          <w:rFonts w:ascii="Garamond" w:hAnsi="Garamond" w:cs="Garamond"/>
          <w:sz w:val="24"/>
          <w:szCs w:val="24"/>
        </w:rPr>
      </w:pPr>
    </w:p>
    <w:p w:rsidR="00C13544" w:rsidRPr="0030483C" w:rsidRDefault="00C13544" w:rsidP="00C13544">
      <w:pPr>
        <w:widowControl w:val="0"/>
        <w:tabs>
          <w:tab w:val="left" w:pos="1701"/>
        </w:tabs>
        <w:spacing w:after="0" w:line="240" w:lineRule="auto"/>
        <w:ind w:left="567"/>
        <w:jc w:val="both"/>
        <w:rPr>
          <w:rFonts w:ascii="Garamond" w:hAnsi="Garamond" w:cs="Garamond"/>
          <w:sz w:val="24"/>
          <w:szCs w:val="24"/>
        </w:rPr>
      </w:pPr>
      <w:r w:rsidRPr="0030483C">
        <w:rPr>
          <w:rFonts w:ascii="Garamond" w:hAnsi="Garamond" w:cs="Garamond"/>
          <w:sz w:val="24"/>
          <w:szCs w:val="24"/>
        </w:rPr>
        <w:t>A Kbt. 97. § (2) bekezdése alapján, az Ajánlatkérő felhívja a figyelmet arra, hogy a tárgyalás során a közbeszerzés tárgya és feltételei nem változhatnak olyan módon, hogy:</w:t>
      </w:r>
    </w:p>
    <w:p w:rsidR="00C13544" w:rsidRPr="0030483C" w:rsidRDefault="00C13544" w:rsidP="00C13544">
      <w:pPr>
        <w:widowControl w:val="0"/>
        <w:tabs>
          <w:tab w:val="left" w:pos="1701"/>
        </w:tabs>
        <w:spacing w:after="0" w:line="240" w:lineRule="auto"/>
        <w:ind w:left="567"/>
        <w:jc w:val="both"/>
        <w:rPr>
          <w:rFonts w:ascii="Garamond" w:hAnsi="Garamond" w:cs="Garamond"/>
          <w:sz w:val="24"/>
          <w:szCs w:val="24"/>
        </w:rPr>
      </w:pPr>
    </w:p>
    <w:p w:rsidR="00C13544" w:rsidRPr="0030483C" w:rsidRDefault="00C13544" w:rsidP="00C13544">
      <w:pPr>
        <w:widowControl w:val="0"/>
        <w:tabs>
          <w:tab w:val="left" w:pos="2268"/>
        </w:tabs>
        <w:spacing w:after="0" w:line="240" w:lineRule="auto"/>
        <w:ind w:left="1134" w:hanging="567"/>
        <w:jc w:val="both"/>
        <w:rPr>
          <w:rFonts w:ascii="Garamond" w:hAnsi="Garamond" w:cs="Garamond"/>
          <w:sz w:val="24"/>
          <w:szCs w:val="24"/>
        </w:rPr>
      </w:pPr>
      <w:proofErr w:type="gramStart"/>
      <w:r w:rsidRPr="0030483C">
        <w:rPr>
          <w:rFonts w:ascii="Garamond" w:hAnsi="Garamond" w:cs="Garamond"/>
          <w:sz w:val="24"/>
          <w:szCs w:val="24"/>
        </w:rPr>
        <w:t>a</w:t>
      </w:r>
      <w:proofErr w:type="gramEnd"/>
      <w:r w:rsidRPr="0030483C">
        <w:rPr>
          <w:rFonts w:ascii="Garamond" w:hAnsi="Garamond" w:cs="Garamond"/>
          <w:sz w:val="24"/>
          <w:szCs w:val="24"/>
        </w:rPr>
        <w:t>)</w:t>
      </w:r>
      <w:r w:rsidRPr="0030483C">
        <w:rPr>
          <w:rFonts w:ascii="Garamond" w:hAnsi="Garamond" w:cs="Garamond"/>
          <w:sz w:val="24"/>
          <w:szCs w:val="24"/>
        </w:rPr>
        <w:tab/>
        <w:t>az eljárás alapján megkötött szerződés tárgya vagy feltételei olyan jellemzőjében, illetve körülményében tér el az ajánlattételi felhívás megküldésekor beszerezni kívánt beszerzési tárgytól vagy megadott szerződéses feltételektől, amely nem tette volna lehetővé tárgyalásos eljárás alkalmazását,</w:t>
      </w:r>
    </w:p>
    <w:p w:rsidR="00C13544" w:rsidRPr="0030483C" w:rsidRDefault="00C13544" w:rsidP="00C13544">
      <w:pPr>
        <w:widowControl w:val="0"/>
        <w:tabs>
          <w:tab w:val="left" w:pos="2268"/>
        </w:tabs>
        <w:spacing w:after="0" w:line="240" w:lineRule="auto"/>
        <w:ind w:left="1134" w:hanging="567"/>
        <w:jc w:val="both"/>
        <w:rPr>
          <w:rFonts w:ascii="Garamond" w:hAnsi="Garamond" w:cs="Garamond"/>
          <w:sz w:val="24"/>
          <w:szCs w:val="24"/>
        </w:rPr>
      </w:pPr>
    </w:p>
    <w:p w:rsidR="00C13544" w:rsidRPr="0030483C" w:rsidRDefault="00C13544" w:rsidP="00C13544">
      <w:pPr>
        <w:widowControl w:val="0"/>
        <w:tabs>
          <w:tab w:val="left" w:pos="2268"/>
        </w:tabs>
        <w:spacing w:after="0" w:line="240" w:lineRule="auto"/>
        <w:ind w:left="1134" w:hanging="567"/>
        <w:jc w:val="both"/>
        <w:rPr>
          <w:rFonts w:ascii="Garamond" w:hAnsi="Garamond" w:cs="Garamond"/>
          <w:sz w:val="24"/>
          <w:szCs w:val="24"/>
        </w:rPr>
      </w:pPr>
      <w:r w:rsidRPr="0030483C">
        <w:rPr>
          <w:rFonts w:ascii="Garamond" w:hAnsi="Garamond" w:cs="Garamond"/>
          <w:sz w:val="24"/>
          <w:szCs w:val="24"/>
        </w:rPr>
        <w:t>b)</w:t>
      </w:r>
      <w:r w:rsidRPr="0030483C">
        <w:rPr>
          <w:rFonts w:ascii="Garamond" w:hAnsi="Garamond" w:cs="Garamond"/>
          <w:sz w:val="24"/>
          <w:szCs w:val="24"/>
        </w:rPr>
        <w:tab/>
        <w:t>az ajánlattételi felhívásban és a dokumentációban közölt feltételek olyan mértékben módosulnak vagy egészülnek ki, hogy annak következtében valamelyik ajánlattevő nem képes a tárgyalások befejezésével végleges ajánlatot tenni, vagy</w:t>
      </w:r>
    </w:p>
    <w:p w:rsidR="00C13544" w:rsidRPr="0030483C" w:rsidRDefault="00C13544" w:rsidP="00C13544">
      <w:pPr>
        <w:widowControl w:val="0"/>
        <w:tabs>
          <w:tab w:val="left" w:pos="2268"/>
        </w:tabs>
        <w:spacing w:after="0" w:line="240" w:lineRule="auto"/>
        <w:ind w:left="1134" w:hanging="567"/>
        <w:jc w:val="both"/>
        <w:rPr>
          <w:rFonts w:ascii="Garamond" w:hAnsi="Garamond" w:cs="Garamond"/>
          <w:sz w:val="24"/>
          <w:szCs w:val="24"/>
        </w:rPr>
      </w:pPr>
    </w:p>
    <w:p w:rsidR="00C13544" w:rsidRPr="0030483C" w:rsidRDefault="00C13544" w:rsidP="00C13544">
      <w:pPr>
        <w:widowControl w:val="0"/>
        <w:tabs>
          <w:tab w:val="left" w:pos="2268"/>
        </w:tabs>
        <w:spacing w:after="0" w:line="240" w:lineRule="auto"/>
        <w:ind w:left="1134" w:hanging="567"/>
        <w:jc w:val="both"/>
        <w:rPr>
          <w:rFonts w:ascii="Garamond" w:hAnsi="Garamond" w:cs="Garamond"/>
          <w:sz w:val="24"/>
          <w:szCs w:val="24"/>
        </w:rPr>
      </w:pPr>
      <w:r w:rsidRPr="0030483C">
        <w:rPr>
          <w:rFonts w:ascii="Garamond" w:hAnsi="Garamond" w:cs="Garamond"/>
          <w:sz w:val="24"/>
          <w:szCs w:val="24"/>
        </w:rPr>
        <w:t>c)</w:t>
      </w:r>
      <w:r w:rsidRPr="0030483C">
        <w:rPr>
          <w:rFonts w:ascii="Garamond" w:hAnsi="Garamond" w:cs="Garamond"/>
          <w:sz w:val="24"/>
          <w:szCs w:val="24"/>
        </w:rPr>
        <w:tab/>
        <w:t>a bírálat szempontjai vagy módszere változna.</w:t>
      </w:r>
    </w:p>
    <w:p w:rsidR="00C13544" w:rsidRPr="0030483C" w:rsidRDefault="00C13544" w:rsidP="00C13544">
      <w:pPr>
        <w:widowControl w:val="0"/>
        <w:tabs>
          <w:tab w:val="left" w:pos="1701"/>
        </w:tabs>
        <w:spacing w:after="0" w:line="240" w:lineRule="auto"/>
        <w:jc w:val="both"/>
        <w:rPr>
          <w:rFonts w:ascii="Garamond" w:hAnsi="Garamond" w:cs="Garamond"/>
          <w:sz w:val="24"/>
          <w:szCs w:val="24"/>
        </w:rPr>
      </w:pPr>
    </w:p>
    <w:p w:rsidR="00C13544" w:rsidRPr="0030483C" w:rsidRDefault="00C13544" w:rsidP="00C13544">
      <w:pPr>
        <w:widowControl w:val="0"/>
        <w:tabs>
          <w:tab w:val="left" w:pos="1701"/>
        </w:tabs>
        <w:spacing w:after="0" w:line="240" w:lineRule="auto"/>
        <w:ind w:left="567"/>
        <w:jc w:val="both"/>
        <w:rPr>
          <w:rFonts w:ascii="Garamond" w:hAnsi="Garamond" w:cs="Garamond"/>
          <w:sz w:val="24"/>
          <w:szCs w:val="24"/>
          <w:u w:val="single"/>
        </w:rPr>
      </w:pPr>
      <w:r w:rsidRPr="0030483C">
        <w:rPr>
          <w:rFonts w:ascii="Garamond" w:hAnsi="Garamond" w:cs="Garamond"/>
          <w:sz w:val="24"/>
          <w:szCs w:val="24"/>
          <w:u w:val="single"/>
        </w:rPr>
        <w:t>Az első tárgyalás időpontja, valamint a tárgyalás helyszíne:</w:t>
      </w:r>
    </w:p>
    <w:p w:rsidR="00C13544" w:rsidRPr="0030483C" w:rsidRDefault="00C13544" w:rsidP="00C13544">
      <w:pPr>
        <w:pStyle w:val="Listaszerbekezds"/>
        <w:spacing w:after="0" w:line="240" w:lineRule="auto"/>
        <w:ind w:left="567"/>
        <w:jc w:val="both"/>
        <w:rPr>
          <w:rFonts w:ascii="Garamond" w:hAnsi="Garamond" w:cs="Garamond"/>
          <w:sz w:val="24"/>
          <w:szCs w:val="24"/>
        </w:rPr>
      </w:pPr>
    </w:p>
    <w:p w:rsidR="00C13544" w:rsidRPr="0030483C" w:rsidRDefault="00C13544" w:rsidP="00C13544">
      <w:pPr>
        <w:widowControl w:val="0"/>
        <w:tabs>
          <w:tab w:val="left" w:pos="1701"/>
        </w:tabs>
        <w:spacing w:after="0" w:line="240" w:lineRule="auto"/>
        <w:ind w:left="567"/>
        <w:jc w:val="both"/>
        <w:rPr>
          <w:rFonts w:ascii="Garamond" w:hAnsi="Garamond" w:cs="Garamond"/>
          <w:b/>
          <w:sz w:val="24"/>
          <w:szCs w:val="24"/>
        </w:rPr>
      </w:pPr>
      <w:r w:rsidRPr="0030483C">
        <w:rPr>
          <w:rFonts w:ascii="Garamond" w:hAnsi="Garamond" w:cs="Garamond"/>
          <w:sz w:val="24"/>
          <w:szCs w:val="24"/>
        </w:rPr>
        <w:t xml:space="preserve">Időpont: </w:t>
      </w:r>
      <w:r w:rsidRPr="0030483C">
        <w:rPr>
          <w:rFonts w:ascii="Garamond" w:hAnsi="Garamond" w:cs="Garamond"/>
          <w:b/>
          <w:sz w:val="24"/>
          <w:szCs w:val="24"/>
        </w:rPr>
        <w:t xml:space="preserve">2012. </w:t>
      </w:r>
      <w:r w:rsidR="004E343D">
        <w:rPr>
          <w:rFonts w:ascii="Garamond" w:hAnsi="Garamond" w:cs="Garamond"/>
          <w:b/>
          <w:sz w:val="24"/>
          <w:szCs w:val="24"/>
        </w:rPr>
        <w:t>november</w:t>
      </w:r>
      <w:r w:rsidRPr="0030483C">
        <w:rPr>
          <w:rFonts w:ascii="Garamond" w:hAnsi="Garamond" w:cs="Garamond"/>
          <w:b/>
          <w:sz w:val="24"/>
          <w:szCs w:val="24"/>
        </w:rPr>
        <w:t xml:space="preserve"> </w:t>
      </w:r>
      <w:r w:rsidR="004E343D">
        <w:rPr>
          <w:rFonts w:ascii="Garamond" w:hAnsi="Garamond" w:cs="Garamond"/>
          <w:b/>
          <w:sz w:val="24"/>
          <w:szCs w:val="24"/>
        </w:rPr>
        <w:t>9</w:t>
      </w:r>
      <w:r w:rsidRPr="0030483C">
        <w:rPr>
          <w:rFonts w:ascii="Garamond" w:hAnsi="Garamond" w:cs="Garamond"/>
          <w:b/>
          <w:sz w:val="24"/>
          <w:szCs w:val="24"/>
        </w:rPr>
        <w:t>. 13:00 óra</w:t>
      </w:r>
    </w:p>
    <w:p w:rsidR="00C13544" w:rsidRPr="0030483C" w:rsidRDefault="00C13544" w:rsidP="00C13544">
      <w:pPr>
        <w:widowControl w:val="0"/>
        <w:tabs>
          <w:tab w:val="left" w:pos="1701"/>
        </w:tabs>
        <w:spacing w:after="0" w:line="240" w:lineRule="auto"/>
        <w:ind w:left="567"/>
        <w:jc w:val="both"/>
        <w:rPr>
          <w:rFonts w:ascii="Garamond" w:hAnsi="Garamond" w:cs="Garamond"/>
          <w:sz w:val="24"/>
          <w:szCs w:val="24"/>
        </w:rPr>
      </w:pPr>
      <w:r w:rsidRPr="0030483C">
        <w:rPr>
          <w:rFonts w:ascii="Garamond" w:hAnsi="Garamond" w:cs="Garamond"/>
          <w:sz w:val="24"/>
          <w:szCs w:val="24"/>
        </w:rPr>
        <w:t>Helyszín: Tapolca Város Önkormányzata (8300 Tapolca, Hősök tere 15.</w:t>
      </w:r>
      <w:r w:rsidR="003E5579" w:rsidRPr="0030483C">
        <w:rPr>
          <w:rFonts w:ascii="Garamond" w:hAnsi="Garamond" w:cs="Garamond"/>
          <w:sz w:val="24"/>
          <w:szCs w:val="24"/>
        </w:rPr>
        <w:t xml:space="preserve"> „A” épület II. emelet 33-34. iroda</w:t>
      </w:r>
      <w:r w:rsidRPr="0030483C">
        <w:rPr>
          <w:rFonts w:ascii="Garamond" w:hAnsi="Garamond" w:cs="Garamond"/>
          <w:sz w:val="24"/>
          <w:szCs w:val="24"/>
        </w:rPr>
        <w:t>)</w:t>
      </w:r>
    </w:p>
    <w:p w:rsidR="00C13544" w:rsidRPr="0030483C" w:rsidRDefault="00C13544" w:rsidP="00C13544">
      <w:pPr>
        <w:spacing w:after="0" w:line="240" w:lineRule="auto"/>
        <w:ind w:left="567"/>
        <w:jc w:val="both"/>
        <w:rPr>
          <w:rFonts w:ascii="Garamond" w:hAnsi="Garamond" w:cs="Garamond"/>
          <w:sz w:val="24"/>
          <w:szCs w:val="24"/>
        </w:rPr>
      </w:pPr>
    </w:p>
    <w:p w:rsidR="00C13544" w:rsidRPr="0030483C" w:rsidRDefault="00C13544" w:rsidP="00C13544">
      <w:pPr>
        <w:numPr>
          <w:ilvl w:val="0"/>
          <w:numId w:val="2"/>
        </w:numPr>
        <w:suppressAutoHyphens/>
        <w:spacing w:after="0" w:line="240" w:lineRule="auto"/>
        <w:ind w:left="567" w:hanging="567"/>
        <w:jc w:val="both"/>
        <w:rPr>
          <w:rFonts w:ascii="Garamond" w:hAnsi="Garamond" w:cs="Garamond"/>
          <w:b/>
          <w:bCs/>
          <w:i/>
          <w:iCs/>
          <w:sz w:val="24"/>
          <w:szCs w:val="24"/>
          <w:u w:val="single"/>
        </w:rPr>
      </w:pPr>
      <w:r w:rsidRPr="0030483C">
        <w:rPr>
          <w:rFonts w:ascii="Garamond" w:hAnsi="Garamond" w:cs="Garamond"/>
          <w:b/>
          <w:bCs/>
          <w:i/>
          <w:iCs/>
          <w:sz w:val="24"/>
          <w:szCs w:val="24"/>
          <w:u w:val="single"/>
        </w:rPr>
        <w:t xml:space="preserve">Az eljárás eredményéről szóló összegezés </w:t>
      </w:r>
      <w:proofErr w:type="gramStart"/>
      <w:r w:rsidRPr="0030483C">
        <w:rPr>
          <w:rFonts w:ascii="Garamond" w:hAnsi="Garamond" w:cs="Garamond"/>
          <w:b/>
          <w:bCs/>
          <w:i/>
          <w:iCs/>
          <w:sz w:val="24"/>
          <w:szCs w:val="24"/>
          <w:u w:val="single"/>
        </w:rPr>
        <w:t>megküldésének napja</w:t>
      </w:r>
      <w:proofErr w:type="gramEnd"/>
      <w:r w:rsidRPr="0030483C">
        <w:rPr>
          <w:rFonts w:ascii="Garamond" w:hAnsi="Garamond" w:cs="Garamond"/>
          <w:b/>
          <w:bCs/>
          <w:i/>
          <w:iCs/>
          <w:sz w:val="24"/>
          <w:szCs w:val="24"/>
          <w:u w:val="single"/>
        </w:rPr>
        <w:t xml:space="preserve"> és a szerződéskötés tervezett időpontja:</w:t>
      </w:r>
    </w:p>
    <w:p w:rsidR="00C13544" w:rsidRPr="0030483C" w:rsidRDefault="00C13544" w:rsidP="00C13544">
      <w:pPr>
        <w:spacing w:after="0" w:line="240" w:lineRule="auto"/>
        <w:jc w:val="both"/>
        <w:rPr>
          <w:rFonts w:ascii="Garamond" w:hAnsi="Garamond" w:cs="Garamond"/>
          <w:sz w:val="24"/>
          <w:szCs w:val="24"/>
        </w:rPr>
      </w:pPr>
    </w:p>
    <w:p w:rsidR="00C13544" w:rsidRPr="0030483C" w:rsidRDefault="00C13544" w:rsidP="00C13544">
      <w:pPr>
        <w:spacing w:after="0" w:line="240" w:lineRule="auto"/>
        <w:ind w:left="567"/>
        <w:jc w:val="both"/>
        <w:rPr>
          <w:rFonts w:ascii="Garamond" w:hAnsi="Garamond" w:cs="Garamond"/>
          <w:sz w:val="24"/>
          <w:szCs w:val="24"/>
        </w:rPr>
      </w:pPr>
      <w:r w:rsidRPr="0030483C">
        <w:rPr>
          <w:rFonts w:ascii="Garamond" w:hAnsi="Garamond" w:cs="Garamond"/>
          <w:sz w:val="24"/>
          <w:szCs w:val="24"/>
          <w:u w:val="single"/>
        </w:rPr>
        <w:t xml:space="preserve">Az eljárás eredményéről szóló összegezés </w:t>
      </w:r>
      <w:proofErr w:type="gramStart"/>
      <w:r w:rsidRPr="0030483C">
        <w:rPr>
          <w:rFonts w:ascii="Garamond" w:hAnsi="Garamond" w:cs="Garamond"/>
          <w:sz w:val="24"/>
          <w:szCs w:val="24"/>
          <w:u w:val="single"/>
        </w:rPr>
        <w:t>megküldésének napja</w:t>
      </w:r>
      <w:proofErr w:type="gramEnd"/>
      <w:r w:rsidRPr="0030483C">
        <w:rPr>
          <w:rFonts w:ascii="Garamond" w:hAnsi="Garamond" w:cs="Garamond"/>
          <w:sz w:val="24"/>
          <w:szCs w:val="24"/>
          <w:u w:val="single"/>
        </w:rPr>
        <w:t>:</w:t>
      </w:r>
      <w:r w:rsidRPr="0030483C">
        <w:rPr>
          <w:rFonts w:ascii="Garamond" w:hAnsi="Garamond" w:cs="Garamond"/>
          <w:sz w:val="24"/>
          <w:szCs w:val="24"/>
        </w:rPr>
        <w:t xml:space="preserve"> a Kbt. 77. § (1) - (2) bekezdésében meghatározottak szerint, a Kbt. 65.§ (1) bekezdése alapján az ajánlati kötöttség lejártáig.</w:t>
      </w:r>
    </w:p>
    <w:p w:rsidR="00C13544" w:rsidRPr="0030483C" w:rsidRDefault="00C13544" w:rsidP="00C13544">
      <w:pPr>
        <w:spacing w:after="0" w:line="240" w:lineRule="auto"/>
        <w:ind w:left="567"/>
        <w:jc w:val="both"/>
        <w:rPr>
          <w:rFonts w:ascii="Garamond" w:hAnsi="Garamond" w:cs="Garamond"/>
          <w:sz w:val="24"/>
          <w:szCs w:val="24"/>
        </w:rPr>
      </w:pPr>
    </w:p>
    <w:p w:rsidR="00C13544" w:rsidRPr="0030483C" w:rsidRDefault="00C13544" w:rsidP="00C13544">
      <w:pPr>
        <w:spacing w:after="0" w:line="240" w:lineRule="auto"/>
        <w:ind w:left="567"/>
        <w:jc w:val="both"/>
        <w:rPr>
          <w:rFonts w:ascii="Garamond" w:hAnsi="Garamond" w:cs="Garamond"/>
          <w:sz w:val="24"/>
          <w:szCs w:val="24"/>
        </w:rPr>
      </w:pPr>
      <w:r w:rsidRPr="0030483C">
        <w:rPr>
          <w:rFonts w:ascii="Garamond" w:hAnsi="Garamond" w:cs="Garamond"/>
          <w:sz w:val="24"/>
          <w:szCs w:val="24"/>
          <w:u w:val="single"/>
        </w:rPr>
        <w:t>A szerződéskötés tervezett időpontja:</w:t>
      </w:r>
      <w:r w:rsidRPr="0030483C">
        <w:rPr>
          <w:rFonts w:ascii="Garamond" w:hAnsi="Garamond" w:cs="Garamond"/>
          <w:sz w:val="24"/>
          <w:szCs w:val="24"/>
        </w:rPr>
        <w:t xml:space="preserve"> az összegezés megküldésétől számított 11. napon.</w:t>
      </w:r>
    </w:p>
    <w:p w:rsidR="00C13544" w:rsidRPr="0030483C" w:rsidRDefault="00C13544" w:rsidP="00C13544">
      <w:pPr>
        <w:spacing w:after="0" w:line="240" w:lineRule="auto"/>
        <w:jc w:val="both"/>
        <w:rPr>
          <w:rFonts w:ascii="Garamond" w:hAnsi="Garamond" w:cs="Garamond"/>
          <w:sz w:val="24"/>
          <w:szCs w:val="24"/>
          <w:u w:val="single"/>
        </w:rPr>
      </w:pPr>
    </w:p>
    <w:p w:rsidR="00C13544" w:rsidRPr="0030483C" w:rsidRDefault="00C13544" w:rsidP="00C13544">
      <w:pPr>
        <w:numPr>
          <w:ilvl w:val="0"/>
          <w:numId w:val="2"/>
        </w:numPr>
        <w:suppressAutoHyphens/>
        <w:spacing w:after="0" w:line="240" w:lineRule="auto"/>
        <w:ind w:left="567" w:hanging="567"/>
        <w:jc w:val="both"/>
        <w:rPr>
          <w:rFonts w:ascii="Garamond" w:hAnsi="Garamond" w:cs="Garamond"/>
          <w:b/>
          <w:bCs/>
          <w:i/>
          <w:iCs/>
          <w:sz w:val="24"/>
          <w:szCs w:val="24"/>
          <w:u w:val="single"/>
        </w:rPr>
      </w:pPr>
      <w:r w:rsidRPr="0030483C">
        <w:rPr>
          <w:rFonts w:ascii="Garamond" w:hAnsi="Garamond" w:cs="Garamond"/>
          <w:b/>
          <w:bCs/>
          <w:i/>
          <w:iCs/>
          <w:sz w:val="24"/>
          <w:szCs w:val="24"/>
          <w:u w:val="single"/>
        </w:rPr>
        <w:t xml:space="preserve">A </w:t>
      </w:r>
      <w:proofErr w:type="gramStart"/>
      <w:r w:rsidRPr="0030483C">
        <w:rPr>
          <w:rFonts w:ascii="Garamond" w:hAnsi="Garamond" w:cs="Garamond"/>
          <w:b/>
          <w:bCs/>
          <w:i/>
          <w:iCs/>
          <w:sz w:val="24"/>
          <w:szCs w:val="24"/>
          <w:u w:val="single"/>
        </w:rPr>
        <w:t>dokumentáció rendelkezésre</w:t>
      </w:r>
      <w:proofErr w:type="gramEnd"/>
      <w:r w:rsidRPr="0030483C">
        <w:rPr>
          <w:rFonts w:ascii="Garamond" w:hAnsi="Garamond" w:cs="Garamond"/>
          <w:b/>
          <w:bCs/>
          <w:i/>
          <w:iCs/>
          <w:sz w:val="24"/>
          <w:szCs w:val="24"/>
          <w:u w:val="single"/>
        </w:rPr>
        <w:t xml:space="preserve"> bocsátásának módja, határideje, beszerzési helye és pénzügyi feltételei:</w:t>
      </w:r>
    </w:p>
    <w:p w:rsidR="00C13544" w:rsidRPr="0030483C" w:rsidRDefault="00C13544" w:rsidP="00C13544">
      <w:pPr>
        <w:spacing w:after="0" w:line="240" w:lineRule="auto"/>
        <w:jc w:val="both"/>
        <w:rPr>
          <w:rFonts w:ascii="Garamond" w:hAnsi="Garamond" w:cs="Garamond"/>
          <w:sz w:val="24"/>
          <w:szCs w:val="24"/>
        </w:rPr>
      </w:pPr>
    </w:p>
    <w:p w:rsidR="00D24903" w:rsidRDefault="00D24903" w:rsidP="00D24903">
      <w:pPr>
        <w:spacing w:after="0" w:line="240" w:lineRule="auto"/>
        <w:ind w:left="567"/>
        <w:jc w:val="both"/>
        <w:rPr>
          <w:rFonts w:ascii="Garamond" w:hAnsi="Garamond" w:cs="Garamond"/>
          <w:sz w:val="24"/>
          <w:szCs w:val="24"/>
          <w:lang w:eastAsia="zh-CN"/>
        </w:rPr>
      </w:pPr>
      <w:r w:rsidRPr="002E6E42">
        <w:rPr>
          <w:rFonts w:ascii="Garamond" w:hAnsi="Garamond" w:cs="Garamond"/>
          <w:sz w:val="24"/>
          <w:szCs w:val="24"/>
          <w:lang w:eastAsia="zh-CN"/>
        </w:rPr>
        <w:t xml:space="preserve">Ajánlatkérő az ajánlattételi felhívás mellékleteként külön dokumentációt készít, melyet </w:t>
      </w:r>
      <w:r>
        <w:rPr>
          <w:rFonts w:ascii="Garamond" w:hAnsi="Garamond" w:cs="Garamond"/>
          <w:sz w:val="24"/>
          <w:szCs w:val="24"/>
          <w:lang w:eastAsia="zh-CN"/>
        </w:rPr>
        <w:t xml:space="preserve">a </w:t>
      </w:r>
      <w:r w:rsidRPr="003E6FCB">
        <w:rPr>
          <w:rFonts w:ascii="Garamond" w:hAnsi="Garamond" w:cs="Garamond"/>
          <w:sz w:val="24"/>
          <w:szCs w:val="24"/>
        </w:rPr>
        <w:t xml:space="preserve">Kbt. 52. § (3) bekezdése alapján </w:t>
      </w:r>
      <w:r>
        <w:rPr>
          <w:rFonts w:ascii="Garamond" w:hAnsi="Garamond" w:cs="Garamond"/>
          <w:sz w:val="24"/>
          <w:szCs w:val="24"/>
          <w:lang w:eastAsia="zh-CN"/>
        </w:rPr>
        <w:t xml:space="preserve">térítésmentesen </w:t>
      </w:r>
      <w:r w:rsidRPr="002E6E42">
        <w:rPr>
          <w:rFonts w:ascii="Garamond" w:hAnsi="Garamond" w:cs="Garamond"/>
          <w:sz w:val="24"/>
          <w:szCs w:val="24"/>
          <w:lang w:eastAsia="zh-CN"/>
        </w:rPr>
        <w:t>küld</w:t>
      </w:r>
      <w:r>
        <w:rPr>
          <w:rFonts w:ascii="Garamond" w:hAnsi="Garamond" w:cs="Garamond"/>
          <w:sz w:val="24"/>
          <w:szCs w:val="24"/>
          <w:lang w:eastAsia="zh-CN"/>
        </w:rPr>
        <w:t xml:space="preserve"> meg</w:t>
      </w:r>
      <w:r w:rsidRPr="002E6E42">
        <w:rPr>
          <w:rFonts w:ascii="Garamond" w:hAnsi="Garamond" w:cs="Garamond"/>
          <w:sz w:val="24"/>
          <w:szCs w:val="24"/>
          <w:lang w:eastAsia="zh-CN"/>
        </w:rPr>
        <w:t xml:space="preserve"> ajánlattevő</w:t>
      </w:r>
      <w:r>
        <w:rPr>
          <w:rFonts w:ascii="Garamond" w:hAnsi="Garamond" w:cs="Garamond"/>
          <w:sz w:val="24"/>
          <w:szCs w:val="24"/>
          <w:lang w:eastAsia="zh-CN"/>
        </w:rPr>
        <w:t>k</w:t>
      </w:r>
      <w:r w:rsidRPr="002E6E42">
        <w:rPr>
          <w:rFonts w:ascii="Garamond" w:hAnsi="Garamond" w:cs="Garamond"/>
          <w:sz w:val="24"/>
          <w:szCs w:val="24"/>
          <w:lang w:eastAsia="zh-CN"/>
        </w:rPr>
        <w:t xml:space="preserve"> részére az ajánlattételi felhívás megküldésével egyidejűleg.</w:t>
      </w:r>
    </w:p>
    <w:p w:rsidR="00C13544" w:rsidRPr="0030483C" w:rsidRDefault="00C13544" w:rsidP="00C13544">
      <w:pPr>
        <w:spacing w:after="0" w:line="240" w:lineRule="auto"/>
        <w:ind w:left="567"/>
        <w:jc w:val="both"/>
        <w:rPr>
          <w:rFonts w:ascii="Garamond" w:hAnsi="Garamond"/>
          <w:sz w:val="24"/>
          <w:szCs w:val="24"/>
          <w:lang w:eastAsia="hu-HU"/>
        </w:rPr>
      </w:pPr>
    </w:p>
    <w:p w:rsidR="00C13544" w:rsidRPr="0030483C" w:rsidRDefault="00C13544" w:rsidP="00C13544">
      <w:pPr>
        <w:numPr>
          <w:ilvl w:val="0"/>
          <w:numId w:val="2"/>
        </w:numPr>
        <w:suppressAutoHyphens/>
        <w:spacing w:after="0" w:line="240" w:lineRule="auto"/>
        <w:ind w:left="567" w:hanging="567"/>
        <w:jc w:val="both"/>
        <w:rPr>
          <w:rFonts w:ascii="Garamond" w:hAnsi="Garamond" w:cs="Garamond"/>
          <w:b/>
          <w:bCs/>
          <w:i/>
          <w:iCs/>
          <w:sz w:val="24"/>
          <w:szCs w:val="24"/>
          <w:u w:val="single"/>
        </w:rPr>
      </w:pPr>
      <w:r w:rsidRPr="0030483C">
        <w:rPr>
          <w:rFonts w:ascii="Garamond" w:hAnsi="Garamond" w:cs="Garamond"/>
          <w:b/>
          <w:bCs/>
          <w:i/>
          <w:iCs/>
          <w:sz w:val="24"/>
          <w:szCs w:val="24"/>
          <w:u w:val="single"/>
        </w:rPr>
        <w:t>Amennyiben a szerződés EU alapokból finanszírozott projekttel és/vagy programmal kapcsolatos, úgy annak megjelölése:</w:t>
      </w:r>
      <w:r w:rsidR="003E5579" w:rsidRPr="0030483C">
        <w:rPr>
          <w:rFonts w:ascii="Garamond" w:hAnsi="Garamond" w:cs="Garamond"/>
          <w:b/>
          <w:bCs/>
          <w:i/>
          <w:iCs/>
          <w:sz w:val="24"/>
          <w:szCs w:val="24"/>
        </w:rPr>
        <w:t xml:space="preserve"> </w:t>
      </w:r>
      <w:r w:rsidR="003E5579" w:rsidRPr="0030483C">
        <w:rPr>
          <w:rFonts w:ascii="Garamond" w:hAnsi="Garamond" w:cs="Garamond"/>
          <w:bCs/>
          <w:iCs/>
          <w:sz w:val="24"/>
          <w:szCs w:val="24"/>
        </w:rPr>
        <w:t>-</w:t>
      </w:r>
    </w:p>
    <w:p w:rsidR="00C13544" w:rsidRPr="0030483C" w:rsidRDefault="00C13544" w:rsidP="00C13544">
      <w:pPr>
        <w:spacing w:after="0" w:line="240" w:lineRule="auto"/>
        <w:jc w:val="both"/>
        <w:rPr>
          <w:rFonts w:ascii="Garamond" w:hAnsi="Garamond" w:cs="Garamond"/>
          <w:b/>
          <w:bCs/>
          <w:i/>
          <w:iCs/>
          <w:sz w:val="24"/>
          <w:szCs w:val="24"/>
          <w:u w:val="single"/>
        </w:rPr>
      </w:pPr>
    </w:p>
    <w:p w:rsidR="00C13544" w:rsidRPr="0030483C" w:rsidRDefault="00C13544" w:rsidP="00C13544">
      <w:pPr>
        <w:numPr>
          <w:ilvl w:val="0"/>
          <w:numId w:val="2"/>
        </w:numPr>
        <w:suppressAutoHyphens/>
        <w:spacing w:after="0" w:line="240" w:lineRule="auto"/>
        <w:ind w:left="567" w:hanging="567"/>
        <w:jc w:val="both"/>
        <w:rPr>
          <w:rFonts w:ascii="Garamond" w:hAnsi="Garamond" w:cs="Garamond"/>
          <w:b/>
          <w:bCs/>
          <w:i/>
          <w:iCs/>
          <w:sz w:val="24"/>
          <w:szCs w:val="24"/>
          <w:u w:val="single"/>
        </w:rPr>
      </w:pPr>
      <w:r w:rsidRPr="0030483C">
        <w:rPr>
          <w:rFonts w:ascii="Garamond" w:hAnsi="Garamond" w:cs="Garamond"/>
          <w:b/>
          <w:bCs/>
          <w:i/>
          <w:iCs/>
          <w:sz w:val="24"/>
          <w:szCs w:val="24"/>
          <w:u w:val="single"/>
        </w:rPr>
        <w:t>Egyéb információk:</w:t>
      </w:r>
    </w:p>
    <w:p w:rsidR="00C13544" w:rsidRPr="0030483C" w:rsidRDefault="00C13544" w:rsidP="00C13544">
      <w:pPr>
        <w:spacing w:after="0" w:line="240" w:lineRule="auto"/>
        <w:jc w:val="both"/>
        <w:rPr>
          <w:rFonts w:ascii="Garamond" w:hAnsi="Garamond" w:cs="Garamond"/>
          <w:sz w:val="24"/>
          <w:szCs w:val="24"/>
        </w:rPr>
      </w:pPr>
    </w:p>
    <w:p w:rsidR="00C13544" w:rsidRPr="0030483C" w:rsidRDefault="00C13544" w:rsidP="00C13544">
      <w:pPr>
        <w:numPr>
          <w:ilvl w:val="0"/>
          <w:numId w:val="1"/>
        </w:numPr>
        <w:suppressAutoHyphens/>
        <w:spacing w:after="0" w:line="240" w:lineRule="auto"/>
        <w:ind w:left="993" w:hanging="426"/>
        <w:jc w:val="both"/>
        <w:rPr>
          <w:rFonts w:ascii="Garamond" w:hAnsi="Garamond" w:cs="Garamond"/>
          <w:sz w:val="24"/>
          <w:szCs w:val="24"/>
        </w:rPr>
      </w:pPr>
      <w:r w:rsidRPr="0030483C">
        <w:rPr>
          <w:rFonts w:ascii="Garamond" w:hAnsi="Garamond" w:cs="Garamond"/>
          <w:sz w:val="24"/>
          <w:szCs w:val="24"/>
        </w:rPr>
        <w:t xml:space="preserve">Az ajánlattevő a Kbt. 40. § (1) bekezdése alapján köteles megjelölni az ajánlatában a közbeszerzésnek azt a részét (részeit), amelynek teljesítéséhez az ajánlattevő alvállalkozót kíván igénybe venni, az </w:t>
      </w:r>
      <w:proofErr w:type="gramStart"/>
      <w:r w:rsidRPr="0030483C">
        <w:rPr>
          <w:rFonts w:ascii="Garamond" w:hAnsi="Garamond" w:cs="Garamond"/>
          <w:sz w:val="24"/>
          <w:szCs w:val="24"/>
        </w:rPr>
        <w:t>ezen</w:t>
      </w:r>
      <w:proofErr w:type="gramEnd"/>
      <w:r w:rsidRPr="0030483C">
        <w:rPr>
          <w:rFonts w:ascii="Garamond" w:hAnsi="Garamond" w:cs="Garamond"/>
          <w:sz w:val="24"/>
          <w:szCs w:val="24"/>
        </w:rPr>
        <w:t xml:space="preserve"> részek tekintetében a közbeszerzés értékének tíz százalékát meghaladó mértékben igénybe venni kívánt alvállalkozókat, valamint a közbeszerzésnek azt a százalékos arányát, amelynek teljesítésében a megjelölt alvállalkozók közre fognak működni. </w:t>
      </w:r>
    </w:p>
    <w:p w:rsidR="00C13544" w:rsidRPr="0030483C" w:rsidRDefault="00C13544" w:rsidP="00C13544">
      <w:pPr>
        <w:suppressAutoHyphens/>
        <w:spacing w:after="0" w:line="240" w:lineRule="auto"/>
        <w:ind w:left="993"/>
        <w:jc w:val="both"/>
        <w:rPr>
          <w:rFonts w:ascii="Garamond" w:hAnsi="Garamond" w:cs="Garamond"/>
          <w:sz w:val="24"/>
          <w:szCs w:val="24"/>
        </w:rPr>
      </w:pPr>
    </w:p>
    <w:p w:rsidR="00A50F4D" w:rsidRPr="0030483C" w:rsidRDefault="00A50F4D" w:rsidP="00C13544">
      <w:pPr>
        <w:suppressAutoHyphens/>
        <w:spacing w:after="0" w:line="240" w:lineRule="auto"/>
        <w:ind w:left="993"/>
        <w:jc w:val="both"/>
        <w:rPr>
          <w:rFonts w:ascii="Garamond" w:hAnsi="Garamond" w:cs="Garamond"/>
          <w:sz w:val="24"/>
          <w:szCs w:val="24"/>
        </w:rPr>
      </w:pPr>
      <w:r w:rsidRPr="0030483C">
        <w:rPr>
          <w:rFonts w:ascii="Garamond" w:hAnsi="Garamond" w:cs="Garamond"/>
          <w:sz w:val="24"/>
          <w:szCs w:val="24"/>
        </w:rPr>
        <w:t>A nemleges tartalmú nyilatkozatot is csatolni kell!</w:t>
      </w:r>
    </w:p>
    <w:p w:rsidR="00A50F4D" w:rsidRPr="0030483C" w:rsidRDefault="00A50F4D" w:rsidP="00C13544">
      <w:pPr>
        <w:suppressAutoHyphens/>
        <w:spacing w:after="0" w:line="240" w:lineRule="auto"/>
        <w:ind w:left="993"/>
        <w:jc w:val="both"/>
        <w:rPr>
          <w:rFonts w:ascii="Garamond" w:hAnsi="Garamond" w:cs="Garamond"/>
          <w:sz w:val="24"/>
          <w:szCs w:val="24"/>
        </w:rPr>
      </w:pPr>
    </w:p>
    <w:p w:rsidR="00C13544" w:rsidRPr="0030483C" w:rsidRDefault="00C13544" w:rsidP="00C13544">
      <w:pPr>
        <w:spacing w:after="0" w:line="240" w:lineRule="auto"/>
        <w:ind w:left="993"/>
        <w:jc w:val="both"/>
        <w:rPr>
          <w:rFonts w:ascii="Garamond" w:hAnsi="Garamond" w:cs="Garamond"/>
          <w:sz w:val="24"/>
          <w:szCs w:val="24"/>
        </w:rPr>
      </w:pPr>
      <w:r w:rsidRPr="0030483C">
        <w:rPr>
          <w:rFonts w:ascii="Garamond" w:hAnsi="Garamond" w:cs="Garamond"/>
          <w:sz w:val="24"/>
          <w:szCs w:val="24"/>
        </w:rPr>
        <w:t xml:space="preserve">Az Ajánlatkérő felhívja az ajánlattevők figyelmét, hogy a fentiekben rögzített nyilatkozatuk kitöltésekor vegyék figyelembe a Kbt. 26. </w:t>
      </w:r>
      <w:proofErr w:type="gramStart"/>
      <w:r w:rsidRPr="0030483C">
        <w:rPr>
          <w:rFonts w:ascii="Garamond" w:hAnsi="Garamond" w:cs="Garamond"/>
          <w:sz w:val="24"/>
          <w:szCs w:val="24"/>
        </w:rPr>
        <w:t>§</w:t>
      </w:r>
      <w:proofErr w:type="spellStart"/>
      <w:r w:rsidRPr="0030483C">
        <w:rPr>
          <w:rFonts w:ascii="Garamond" w:hAnsi="Garamond" w:cs="Garamond"/>
          <w:sz w:val="24"/>
          <w:szCs w:val="24"/>
        </w:rPr>
        <w:t>-át</w:t>
      </w:r>
      <w:proofErr w:type="spellEnd"/>
      <w:r w:rsidRPr="0030483C">
        <w:rPr>
          <w:rFonts w:ascii="Garamond" w:hAnsi="Garamond" w:cs="Garamond"/>
          <w:sz w:val="24"/>
          <w:szCs w:val="24"/>
        </w:rPr>
        <w:t>, amelynek értelmében egy személy (szervezet) a közbeszerzés értékének huszonöt százalékát meghaladó mértékben fog részt venni a szerződés - részajánlat-tételi lehetőség biztosítása esetén egy részre vonatkozó szerződés - teljesítésében, akkor nem lehet alvállalkozónak minősíteni, hanem az ajánlatban és a szerződés teljesítése során közös ajánlattevőként kell, hogy szerepeljen.(Egy gazdasági szereplőnek a szerződés teljesítésében való részvétele arányát az határozza meg, hogy milyen arányban részesül a jelen közbeszerzés tárgyának általános forgalmi adó nélkül számított ellenértékéből.)</w:t>
      </w:r>
      <w:proofErr w:type="gramEnd"/>
    </w:p>
    <w:p w:rsidR="00C13544" w:rsidRPr="0030483C" w:rsidRDefault="00C13544" w:rsidP="00C13544">
      <w:pPr>
        <w:spacing w:after="0" w:line="240" w:lineRule="auto"/>
        <w:ind w:left="993"/>
        <w:jc w:val="both"/>
        <w:rPr>
          <w:rFonts w:ascii="Garamond" w:hAnsi="Garamond" w:cs="Garamond"/>
          <w:sz w:val="24"/>
          <w:szCs w:val="24"/>
        </w:rPr>
      </w:pPr>
    </w:p>
    <w:p w:rsidR="00C13544" w:rsidRPr="0030483C" w:rsidRDefault="00C13544" w:rsidP="004E5E47">
      <w:pPr>
        <w:numPr>
          <w:ilvl w:val="0"/>
          <w:numId w:val="1"/>
        </w:numPr>
        <w:tabs>
          <w:tab w:val="clear" w:pos="720"/>
          <w:tab w:val="num" w:pos="927"/>
        </w:tabs>
        <w:suppressAutoHyphens/>
        <w:spacing w:after="0" w:line="240" w:lineRule="auto"/>
        <w:ind w:left="927"/>
        <w:jc w:val="both"/>
        <w:rPr>
          <w:rFonts w:ascii="Garamond" w:hAnsi="Garamond" w:cs="Garamond"/>
          <w:sz w:val="24"/>
          <w:szCs w:val="24"/>
        </w:rPr>
      </w:pPr>
      <w:r w:rsidRPr="0030483C">
        <w:rPr>
          <w:rFonts w:ascii="Garamond" w:hAnsi="Garamond" w:cs="Garamond"/>
          <w:sz w:val="24"/>
          <w:szCs w:val="24"/>
        </w:rPr>
        <w:t>Ajánlattevő köteles ajánlatához csatolni a Kbt. 58. § (3) bekezdése szerinti nyilatkozatát arról, hogy nem vesz igénybe a Kbt. 56. §</w:t>
      </w:r>
      <w:proofErr w:type="spellStart"/>
      <w:r w:rsidRPr="0030483C">
        <w:rPr>
          <w:rFonts w:ascii="Garamond" w:hAnsi="Garamond" w:cs="Garamond"/>
          <w:sz w:val="24"/>
          <w:szCs w:val="24"/>
        </w:rPr>
        <w:t>-a</w:t>
      </w:r>
      <w:proofErr w:type="spellEnd"/>
      <w:r w:rsidRPr="0030483C">
        <w:rPr>
          <w:rFonts w:ascii="Garamond" w:hAnsi="Garamond" w:cs="Garamond"/>
          <w:sz w:val="24"/>
          <w:szCs w:val="24"/>
        </w:rPr>
        <w:t xml:space="preserve"> szerinti kizáró okok hatálya eső alvállalkozót és alkalmasságát igazoló más szervezetet.</w:t>
      </w:r>
    </w:p>
    <w:p w:rsidR="004E5E47" w:rsidRPr="0030483C" w:rsidRDefault="0092483E" w:rsidP="004E5E47">
      <w:pPr>
        <w:pStyle w:val="Listaszerbekezds"/>
        <w:tabs>
          <w:tab w:val="num" w:pos="927"/>
        </w:tabs>
        <w:suppressAutoHyphens/>
        <w:spacing w:after="0" w:line="240" w:lineRule="auto"/>
        <w:ind w:hanging="360"/>
        <w:jc w:val="both"/>
        <w:rPr>
          <w:rFonts w:ascii="Garamond" w:hAnsi="Garamond" w:cs="Garamond"/>
          <w:sz w:val="24"/>
          <w:szCs w:val="24"/>
        </w:rPr>
      </w:pPr>
      <w:r w:rsidRPr="0030483C">
        <w:rPr>
          <w:rFonts w:ascii="Garamond" w:hAnsi="Garamond" w:cs="Garamond"/>
          <w:sz w:val="24"/>
          <w:szCs w:val="24"/>
        </w:rPr>
        <w:t xml:space="preserve">   </w:t>
      </w:r>
      <w:r w:rsidRPr="0030483C">
        <w:rPr>
          <w:rFonts w:ascii="Garamond" w:hAnsi="Garamond" w:cs="Garamond"/>
          <w:sz w:val="24"/>
          <w:szCs w:val="24"/>
        </w:rPr>
        <w:tab/>
      </w:r>
      <w:r w:rsidRPr="0030483C">
        <w:rPr>
          <w:rFonts w:ascii="Garamond" w:hAnsi="Garamond" w:cs="Garamond"/>
          <w:sz w:val="24"/>
          <w:szCs w:val="24"/>
        </w:rPr>
        <w:tab/>
        <w:t>A Kbt. 57. §</w:t>
      </w:r>
      <w:proofErr w:type="spellStart"/>
      <w:r w:rsidRPr="0030483C">
        <w:rPr>
          <w:rFonts w:ascii="Garamond" w:hAnsi="Garamond" w:cs="Garamond"/>
          <w:sz w:val="24"/>
          <w:szCs w:val="24"/>
        </w:rPr>
        <w:t>-a</w:t>
      </w:r>
      <w:proofErr w:type="spellEnd"/>
      <w:r w:rsidRPr="0030483C">
        <w:rPr>
          <w:rFonts w:ascii="Garamond" w:hAnsi="Garamond" w:cs="Garamond"/>
          <w:sz w:val="24"/>
          <w:szCs w:val="24"/>
        </w:rPr>
        <w:t xml:space="preserve"> szerinti kizáró okok tekintetében ajánlattevő választása szerint:</w:t>
      </w:r>
      <w:r w:rsidR="004E5E47" w:rsidRPr="0030483C">
        <w:rPr>
          <w:rFonts w:ascii="Garamond" w:hAnsi="Garamond" w:cs="Garamond"/>
          <w:sz w:val="24"/>
          <w:szCs w:val="24"/>
        </w:rPr>
        <w:t xml:space="preserve"> </w:t>
      </w:r>
    </w:p>
    <w:p w:rsidR="0092483E" w:rsidRPr="0030483C" w:rsidRDefault="004E5E47" w:rsidP="004E5E47">
      <w:pPr>
        <w:pStyle w:val="Listaszerbekezds"/>
        <w:suppressAutoHyphens/>
        <w:spacing w:after="0" w:line="240" w:lineRule="auto"/>
        <w:ind w:left="993" w:hanging="633"/>
        <w:jc w:val="both"/>
        <w:rPr>
          <w:rFonts w:ascii="Garamond" w:hAnsi="Garamond" w:cs="Garamond"/>
          <w:sz w:val="24"/>
          <w:szCs w:val="24"/>
        </w:rPr>
      </w:pPr>
      <w:r w:rsidRPr="0030483C">
        <w:rPr>
          <w:rFonts w:ascii="Garamond" w:hAnsi="Garamond" w:cs="Garamond"/>
          <w:sz w:val="24"/>
          <w:szCs w:val="24"/>
        </w:rPr>
        <w:tab/>
      </w:r>
      <w:proofErr w:type="spellStart"/>
      <w:r w:rsidR="0092483E" w:rsidRPr="0030483C">
        <w:rPr>
          <w:rFonts w:ascii="Garamond" w:hAnsi="Garamond" w:cs="Garamond"/>
          <w:sz w:val="24"/>
          <w:szCs w:val="24"/>
        </w:rPr>
        <w:t>ba</w:t>
      </w:r>
      <w:proofErr w:type="spellEnd"/>
      <w:r w:rsidR="0092483E" w:rsidRPr="0030483C">
        <w:rPr>
          <w:rFonts w:ascii="Garamond" w:hAnsi="Garamond" w:cs="Garamond"/>
          <w:sz w:val="24"/>
          <w:szCs w:val="24"/>
        </w:rPr>
        <w:t>) saját nyilatkozatot nyújt be arról, hogy nem vesz igény</w:t>
      </w:r>
      <w:r w:rsidRPr="0030483C">
        <w:rPr>
          <w:rFonts w:ascii="Garamond" w:hAnsi="Garamond" w:cs="Garamond"/>
          <w:sz w:val="24"/>
          <w:szCs w:val="24"/>
        </w:rPr>
        <w:t xml:space="preserve">be a Kbt. 57. § szerinti kizáró </w:t>
      </w:r>
      <w:r w:rsidR="0092483E" w:rsidRPr="0030483C">
        <w:rPr>
          <w:rFonts w:ascii="Garamond" w:hAnsi="Garamond" w:cs="Garamond"/>
          <w:sz w:val="24"/>
          <w:szCs w:val="24"/>
        </w:rPr>
        <w:t>okok hatálya alá eső alvállalkozót, valamint az általa alkalmasságának igazolására igénybe vett más szervezet nem tartozik a Kbt. 57. §</w:t>
      </w:r>
      <w:proofErr w:type="spellStart"/>
      <w:r w:rsidR="0092483E" w:rsidRPr="0030483C">
        <w:rPr>
          <w:rFonts w:ascii="Garamond" w:hAnsi="Garamond" w:cs="Garamond"/>
          <w:sz w:val="24"/>
          <w:szCs w:val="24"/>
        </w:rPr>
        <w:t>-a</w:t>
      </w:r>
      <w:proofErr w:type="spellEnd"/>
      <w:r w:rsidR="0092483E" w:rsidRPr="0030483C">
        <w:rPr>
          <w:rFonts w:ascii="Garamond" w:hAnsi="Garamond" w:cs="Garamond"/>
          <w:sz w:val="24"/>
          <w:szCs w:val="24"/>
        </w:rPr>
        <w:t xml:space="preserve"> szerinti kizáró okok hatálya alá, vagy</w:t>
      </w:r>
    </w:p>
    <w:p w:rsidR="0092483E" w:rsidRPr="0030483C" w:rsidRDefault="0092483E" w:rsidP="004E5E47">
      <w:pPr>
        <w:pStyle w:val="Listaszerbekezds"/>
        <w:tabs>
          <w:tab w:val="num" w:pos="927"/>
        </w:tabs>
        <w:suppressAutoHyphens/>
        <w:spacing w:after="0" w:line="240" w:lineRule="auto"/>
        <w:ind w:hanging="360"/>
        <w:jc w:val="both"/>
        <w:rPr>
          <w:rFonts w:ascii="Garamond" w:hAnsi="Garamond" w:cs="Garamond"/>
          <w:sz w:val="24"/>
          <w:szCs w:val="24"/>
        </w:rPr>
      </w:pPr>
      <w:r w:rsidRPr="0030483C">
        <w:rPr>
          <w:rFonts w:ascii="Garamond" w:hAnsi="Garamond" w:cs="Garamond"/>
          <w:sz w:val="24"/>
          <w:szCs w:val="24"/>
        </w:rPr>
        <w:t xml:space="preserve"> </w:t>
      </w:r>
      <w:r w:rsidRPr="0030483C">
        <w:rPr>
          <w:rFonts w:ascii="Garamond" w:hAnsi="Garamond" w:cs="Garamond"/>
          <w:sz w:val="24"/>
          <w:szCs w:val="24"/>
        </w:rPr>
        <w:tab/>
        <w:t xml:space="preserve"> </w:t>
      </w:r>
      <w:r w:rsidRPr="0030483C">
        <w:rPr>
          <w:rFonts w:ascii="Garamond" w:hAnsi="Garamond" w:cs="Garamond"/>
          <w:sz w:val="24"/>
          <w:szCs w:val="24"/>
        </w:rPr>
        <w:tab/>
      </w:r>
      <w:proofErr w:type="spellStart"/>
      <w:r w:rsidRPr="0030483C">
        <w:rPr>
          <w:rFonts w:ascii="Garamond" w:hAnsi="Garamond" w:cs="Garamond"/>
          <w:sz w:val="24"/>
          <w:szCs w:val="24"/>
        </w:rPr>
        <w:t>bb</w:t>
      </w:r>
      <w:proofErr w:type="spellEnd"/>
      <w:proofErr w:type="gramStart"/>
      <w:r w:rsidRPr="0030483C">
        <w:rPr>
          <w:rFonts w:ascii="Garamond" w:hAnsi="Garamond" w:cs="Garamond"/>
          <w:sz w:val="24"/>
          <w:szCs w:val="24"/>
        </w:rPr>
        <w:t>)az</w:t>
      </w:r>
      <w:proofErr w:type="gramEnd"/>
      <w:r w:rsidRPr="0030483C">
        <w:rPr>
          <w:rFonts w:ascii="Garamond" w:hAnsi="Garamond" w:cs="Garamond"/>
          <w:sz w:val="24"/>
          <w:szCs w:val="24"/>
        </w:rPr>
        <w:t xml:space="preserve"> eljárásban megjelölt alvállalkozó nyilatkozatát – a meg nem jelöltekre az </w:t>
      </w:r>
      <w:proofErr w:type="spellStart"/>
      <w:r w:rsidRPr="0030483C">
        <w:rPr>
          <w:rFonts w:ascii="Garamond" w:hAnsi="Garamond" w:cs="Garamond"/>
          <w:sz w:val="24"/>
          <w:szCs w:val="24"/>
        </w:rPr>
        <w:t>ba</w:t>
      </w:r>
      <w:proofErr w:type="spellEnd"/>
      <w:r w:rsidRPr="0030483C">
        <w:rPr>
          <w:rFonts w:ascii="Garamond" w:hAnsi="Garamond" w:cs="Garamond"/>
          <w:sz w:val="24"/>
          <w:szCs w:val="24"/>
        </w:rPr>
        <w:t xml:space="preserve">) pont </w:t>
      </w:r>
      <w:r w:rsidRPr="0030483C">
        <w:rPr>
          <w:rFonts w:ascii="Garamond" w:hAnsi="Garamond" w:cs="Garamond"/>
          <w:sz w:val="24"/>
          <w:szCs w:val="24"/>
        </w:rPr>
        <w:tab/>
        <w:t xml:space="preserve">szerinti nyilatkozat mellett –, valamint az alkalmasság igazolására igénybe vett más </w:t>
      </w:r>
      <w:r w:rsidRPr="0030483C">
        <w:rPr>
          <w:rFonts w:ascii="Garamond" w:hAnsi="Garamond" w:cs="Garamond"/>
          <w:sz w:val="24"/>
          <w:szCs w:val="24"/>
        </w:rPr>
        <w:lastRenderedPageBreak/>
        <w:tab/>
        <w:t>szervezet nyilatkozatát is benyújthatja arról, hogy a szervezet nem tartozik a Kbt. 57. §-</w:t>
      </w:r>
      <w:r w:rsidRPr="0030483C">
        <w:rPr>
          <w:rFonts w:ascii="Garamond" w:hAnsi="Garamond" w:cs="Garamond"/>
          <w:sz w:val="24"/>
          <w:szCs w:val="24"/>
        </w:rPr>
        <w:tab/>
        <w:t>a szerinti kizáró okok hatálya alá.</w:t>
      </w:r>
    </w:p>
    <w:p w:rsidR="00C13544" w:rsidRPr="0030483C" w:rsidRDefault="00C13544" w:rsidP="00C13544">
      <w:pPr>
        <w:suppressAutoHyphens/>
        <w:spacing w:after="0" w:line="240" w:lineRule="auto"/>
        <w:ind w:left="993"/>
        <w:jc w:val="both"/>
        <w:rPr>
          <w:rFonts w:ascii="Garamond" w:hAnsi="Garamond" w:cs="Garamond"/>
          <w:sz w:val="24"/>
          <w:szCs w:val="24"/>
        </w:rPr>
      </w:pPr>
    </w:p>
    <w:p w:rsidR="00C13544" w:rsidRPr="0030483C" w:rsidRDefault="00C13544" w:rsidP="00C13544">
      <w:pPr>
        <w:numPr>
          <w:ilvl w:val="0"/>
          <w:numId w:val="1"/>
        </w:numPr>
        <w:suppressAutoHyphens/>
        <w:spacing w:after="0" w:line="240" w:lineRule="auto"/>
        <w:ind w:left="993" w:hanging="426"/>
        <w:jc w:val="both"/>
        <w:rPr>
          <w:rFonts w:ascii="Garamond" w:hAnsi="Garamond" w:cs="Garamond"/>
          <w:sz w:val="24"/>
          <w:szCs w:val="24"/>
        </w:rPr>
      </w:pPr>
      <w:r w:rsidRPr="0030483C">
        <w:rPr>
          <w:rFonts w:ascii="Garamond" w:hAnsi="Garamond" w:cs="Garamond"/>
          <w:sz w:val="24"/>
          <w:szCs w:val="24"/>
        </w:rPr>
        <w:t>Ajánlattevő a Kbt. 54. § (1) bekezdésével összhangban tájékozódni köteles a munkavállalók védelmére és a munkafeltételekre vonatkozó olyan kötelezettségekről, amelyeknek a teljesítés helyén és a szerződés teljesítése során meg kell felelni</w:t>
      </w:r>
      <w:r w:rsidR="00A4611E">
        <w:rPr>
          <w:rFonts w:ascii="Garamond" w:hAnsi="Garamond" w:cs="Garamond"/>
          <w:sz w:val="24"/>
          <w:szCs w:val="24"/>
        </w:rPr>
        <w:t>.</w:t>
      </w:r>
      <w:r w:rsidR="004519EB" w:rsidRPr="0030483C">
        <w:rPr>
          <w:rFonts w:ascii="Garamond" w:hAnsi="Garamond" w:cs="Garamond"/>
          <w:sz w:val="24"/>
          <w:szCs w:val="24"/>
        </w:rPr>
        <w:t xml:space="preserve"> </w:t>
      </w:r>
    </w:p>
    <w:p w:rsidR="004519EB" w:rsidRPr="0030483C" w:rsidRDefault="004519EB" w:rsidP="004519EB">
      <w:pPr>
        <w:suppressAutoHyphens/>
        <w:spacing w:after="0" w:line="240" w:lineRule="auto"/>
        <w:ind w:left="993"/>
        <w:jc w:val="both"/>
        <w:rPr>
          <w:rFonts w:ascii="Garamond" w:hAnsi="Garamond" w:cs="Garamond"/>
          <w:sz w:val="24"/>
          <w:szCs w:val="24"/>
        </w:rPr>
      </w:pPr>
    </w:p>
    <w:p w:rsidR="00C13544" w:rsidRPr="0030483C" w:rsidRDefault="00C13544" w:rsidP="00C13544">
      <w:pPr>
        <w:numPr>
          <w:ilvl w:val="0"/>
          <w:numId w:val="1"/>
        </w:numPr>
        <w:suppressAutoHyphens/>
        <w:spacing w:after="0" w:line="240" w:lineRule="auto"/>
        <w:ind w:left="993" w:hanging="426"/>
        <w:jc w:val="both"/>
        <w:rPr>
          <w:rFonts w:ascii="Garamond" w:hAnsi="Garamond" w:cs="Garamond"/>
          <w:sz w:val="24"/>
          <w:szCs w:val="24"/>
        </w:rPr>
      </w:pPr>
      <w:r w:rsidRPr="0030483C">
        <w:rPr>
          <w:rFonts w:ascii="Garamond" w:hAnsi="Garamond" w:cs="Garamond"/>
          <w:sz w:val="24"/>
          <w:szCs w:val="24"/>
        </w:rPr>
        <w:t>Az ajánlat elején – a dokumentációhoz mellékelt nyilatkozatminta alapján – felolvasólapot kell elhelyezni, valamennyi a Kbt. 62. § (3) bekezdése szerinti adat feltüntetésével.</w:t>
      </w:r>
    </w:p>
    <w:p w:rsidR="00C13544" w:rsidRPr="0030483C" w:rsidRDefault="00C13544" w:rsidP="00C13544">
      <w:pPr>
        <w:spacing w:after="0" w:line="240" w:lineRule="auto"/>
        <w:ind w:left="993" w:hanging="426"/>
        <w:jc w:val="both"/>
        <w:rPr>
          <w:rFonts w:ascii="Garamond" w:hAnsi="Garamond" w:cs="Garamond"/>
          <w:sz w:val="24"/>
          <w:szCs w:val="24"/>
        </w:rPr>
      </w:pPr>
    </w:p>
    <w:p w:rsidR="00C13544" w:rsidRPr="0030483C" w:rsidRDefault="00C13544" w:rsidP="00C13544">
      <w:pPr>
        <w:numPr>
          <w:ilvl w:val="0"/>
          <w:numId w:val="1"/>
        </w:numPr>
        <w:spacing w:after="0" w:line="240" w:lineRule="auto"/>
        <w:ind w:left="993" w:hanging="426"/>
        <w:jc w:val="both"/>
        <w:rPr>
          <w:rFonts w:ascii="Garamond" w:hAnsi="Garamond" w:cs="Garamond"/>
          <w:sz w:val="24"/>
          <w:szCs w:val="24"/>
        </w:rPr>
      </w:pPr>
      <w:r w:rsidRPr="0030483C">
        <w:rPr>
          <w:rFonts w:ascii="Garamond" w:hAnsi="Garamond" w:cs="Garamond"/>
          <w:sz w:val="24"/>
          <w:szCs w:val="24"/>
        </w:rPr>
        <w:t xml:space="preserve">Az ajánlatokat írásban, </w:t>
      </w:r>
      <w:r w:rsidR="00800E09">
        <w:rPr>
          <w:rFonts w:ascii="Garamond" w:hAnsi="Garamond" w:cs="Garamond"/>
          <w:b/>
          <w:bCs/>
          <w:sz w:val="24"/>
          <w:szCs w:val="24"/>
        </w:rPr>
        <w:t>2</w:t>
      </w:r>
      <w:r w:rsidRPr="0030483C">
        <w:rPr>
          <w:rFonts w:ascii="Garamond" w:hAnsi="Garamond" w:cs="Garamond"/>
          <w:b/>
          <w:bCs/>
          <w:sz w:val="24"/>
          <w:szCs w:val="24"/>
        </w:rPr>
        <w:t xml:space="preserve"> példányban</w:t>
      </w:r>
      <w:r w:rsidRPr="0030483C">
        <w:rPr>
          <w:rFonts w:ascii="Garamond" w:hAnsi="Garamond" w:cs="Garamond"/>
          <w:sz w:val="24"/>
          <w:szCs w:val="24"/>
        </w:rPr>
        <w:t xml:space="preserve"> (1 eredeti, </w:t>
      </w:r>
      <w:r w:rsidR="00800E09">
        <w:rPr>
          <w:rFonts w:ascii="Garamond" w:hAnsi="Garamond" w:cs="Garamond"/>
          <w:sz w:val="24"/>
          <w:szCs w:val="24"/>
        </w:rPr>
        <w:t>1</w:t>
      </w:r>
      <w:r w:rsidRPr="0030483C">
        <w:rPr>
          <w:rFonts w:ascii="Garamond" w:hAnsi="Garamond" w:cs="Garamond"/>
          <w:sz w:val="24"/>
          <w:szCs w:val="24"/>
        </w:rPr>
        <w:t xml:space="preserve"> másolat), zárt csomagolásban kell benyújtani a Kbt. 60. § (1) bekezdése alapján ajánlatkérő által alábbiakban előírt formai követelményeknek megfelelően. Amennyiben eltérés van az ajánlat </w:t>
      </w:r>
      <w:r w:rsidRPr="0030483C">
        <w:rPr>
          <w:rFonts w:ascii="Garamond" w:hAnsi="Garamond" w:cs="Garamond"/>
          <w:i/>
          <w:iCs/>
          <w:sz w:val="24"/>
          <w:szCs w:val="24"/>
        </w:rPr>
        <w:t>„eredeti”</w:t>
      </w:r>
      <w:r w:rsidRPr="0030483C">
        <w:rPr>
          <w:rFonts w:ascii="Garamond" w:hAnsi="Garamond" w:cs="Garamond"/>
          <w:sz w:val="24"/>
          <w:szCs w:val="24"/>
        </w:rPr>
        <w:t xml:space="preserve"> és </w:t>
      </w:r>
      <w:r w:rsidRPr="0030483C">
        <w:rPr>
          <w:rFonts w:ascii="Garamond" w:hAnsi="Garamond" w:cs="Garamond"/>
          <w:i/>
          <w:iCs/>
          <w:sz w:val="24"/>
          <w:szCs w:val="24"/>
        </w:rPr>
        <w:t>„másolati”</w:t>
      </w:r>
      <w:r w:rsidRPr="0030483C">
        <w:rPr>
          <w:rFonts w:ascii="Garamond" w:hAnsi="Garamond" w:cs="Garamond"/>
          <w:sz w:val="24"/>
          <w:szCs w:val="24"/>
        </w:rPr>
        <w:t xml:space="preserve"> példánya között, Ajánlatkérő az </w:t>
      </w:r>
      <w:r w:rsidRPr="0030483C">
        <w:rPr>
          <w:rFonts w:ascii="Garamond" w:hAnsi="Garamond" w:cs="Garamond"/>
          <w:i/>
          <w:iCs/>
          <w:sz w:val="24"/>
          <w:szCs w:val="24"/>
        </w:rPr>
        <w:t>„eredeti”</w:t>
      </w:r>
      <w:r w:rsidRPr="0030483C">
        <w:rPr>
          <w:rFonts w:ascii="Garamond" w:hAnsi="Garamond" w:cs="Garamond"/>
          <w:sz w:val="24"/>
          <w:szCs w:val="24"/>
        </w:rPr>
        <w:t xml:space="preserve"> példányt tekinti irányadónak.</w:t>
      </w:r>
    </w:p>
    <w:p w:rsidR="00C13544" w:rsidRPr="0030483C" w:rsidRDefault="00C13544" w:rsidP="00C13544">
      <w:pPr>
        <w:spacing w:after="0" w:line="240" w:lineRule="auto"/>
        <w:ind w:left="285" w:firstLine="708"/>
        <w:jc w:val="both"/>
        <w:rPr>
          <w:rFonts w:ascii="Garamond" w:hAnsi="Garamond" w:cs="Garamond"/>
          <w:sz w:val="24"/>
          <w:szCs w:val="24"/>
        </w:rPr>
      </w:pPr>
    </w:p>
    <w:p w:rsidR="00C13544" w:rsidRPr="0030483C" w:rsidRDefault="00C13544" w:rsidP="00C13544">
      <w:pPr>
        <w:spacing w:after="0" w:line="240" w:lineRule="auto"/>
        <w:ind w:left="285" w:firstLine="708"/>
        <w:jc w:val="both"/>
        <w:rPr>
          <w:rFonts w:ascii="Garamond" w:hAnsi="Garamond" w:cs="Garamond"/>
          <w:sz w:val="24"/>
          <w:szCs w:val="24"/>
        </w:rPr>
      </w:pPr>
      <w:r w:rsidRPr="0030483C">
        <w:rPr>
          <w:rFonts w:ascii="Garamond" w:hAnsi="Garamond" w:cs="Garamond"/>
          <w:sz w:val="24"/>
          <w:szCs w:val="24"/>
        </w:rPr>
        <w:t xml:space="preserve">Az ajánlat </w:t>
      </w:r>
      <w:r w:rsidRPr="0030483C">
        <w:rPr>
          <w:rFonts w:ascii="Garamond" w:hAnsi="Garamond" w:cs="Garamond"/>
          <w:sz w:val="24"/>
          <w:szCs w:val="24"/>
          <w:u w:val="single"/>
        </w:rPr>
        <w:t>formai követelményei</w:t>
      </w:r>
      <w:r w:rsidRPr="0030483C">
        <w:rPr>
          <w:rFonts w:ascii="Garamond" w:hAnsi="Garamond" w:cs="Garamond"/>
          <w:sz w:val="24"/>
          <w:szCs w:val="24"/>
        </w:rPr>
        <w:t xml:space="preserve"> a következők:</w:t>
      </w:r>
    </w:p>
    <w:p w:rsidR="00C13544" w:rsidRPr="0030483C" w:rsidRDefault="00C13544" w:rsidP="00C13544">
      <w:pPr>
        <w:spacing w:after="0" w:line="240" w:lineRule="auto"/>
        <w:ind w:left="1134"/>
        <w:jc w:val="both"/>
        <w:rPr>
          <w:rFonts w:ascii="Garamond" w:hAnsi="Garamond" w:cs="Garamond"/>
          <w:sz w:val="24"/>
          <w:szCs w:val="24"/>
        </w:rPr>
      </w:pPr>
      <w:proofErr w:type="spellStart"/>
      <w:r w:rsidRPr="0030483C">
        <w:rPr>
          <w:rFonts w:ascii="Garamond" w:hAnsi="Garamond" w:cs="Garamond"/>
          <w:sz w:val="24"/>
          <w:szCs w:val="24"/>
        </w:rPr>
        <w:t>ea</w:t>
      </w:r>
      <w:proofErr w:type="spellEnd"/>
      <w:r w:rsidRPr="0030483C">
        <w:rPr>
          <w:rFonts w:ascii="Garamond" w:hAnsi="Garamond" w:cs="Garamond"/>
          <w:sz w:val="24"/>
          <w:szCs w:val="24"/>
        </w:rPr>
        <w:t>) 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C13544" w:rsidRPr="0030483C" w:rsidRDefault="00C13544" w:rsidP="00C13544">
      <w:pPr>
        <w:spacing w:after="0" w:line="240" w:lineRule="auto"/>
        <w:ind w:left="1134"/>
        <w:jc w:val="both"/>
        <w:rPr>
          <w:rFonts w:ascii="Garamond" w:hAnsi="Garamond" w:cs="Garamond"/>
          <w:sz w:val="24"/>
          <w:szCs w:val="24"/>
        </w:rPr>
      </w:pPr>
      <w:proofErr w:type="gramStart"/>
      <w:r w:rsidRPr="0030483C">
        <w:rPr>
          <w:rFonts w:ascii="Garamond" w:hAnsi="Garamond" w:cs="Garamond"/>
          <w:sz w:val="24"/>
          <w:szCs w:val="24"/>
        </w:rPr>
        <w:t>eb</w:t>
      </w:r>
      <w:proofErr w:type="gramEnd"/>
      <w:r w:rsidRPr="0030483C">
        <w:rPr>
          <w:rFonts w:ascii="Garamond" w:hAnsi="Garamond" w:cs="Garamond"/>
          <w:sz w:val="24"/>
          <w:szCs w:val="24"/>
        </w:rPr>
        <w:t xml:space="preserve">) Az ajánlat oldalszámozása eggyel kezdődjön és oldalanként növekedjen. Elegendő a szöveget vagy </w:t>
      </w:r>
      <w:proofErr w:type="gramStart"/>
      <w:r w:rsidRPr="0030483C">
        <w:rPr>
          <w:rFonts w:ascii="Garamond" w:hAnsi="Garamond" w:cs="Garamond"/>
          <w:sz w:val="24"/>
          <w:szCs w:val="24"/>
        </w:rPr>
        <w:t>számokat</w:t>
      </w:r>
      <w:proofErr w:type="gramEnd"/>
      <w:r w:rsidRPr="0030483C">
        <w:rPr>
          <w:rFonts w:ascii="Garamond" w:hAnsi="Garamond" w:cs="Garamond"/>
          <w:sz w:val="24"/>
          <w:szCs w:val="24"/>
        </w:rPr>
        <w:t xml:space="preserve"> vagy képet tartalmazó oldalakat számozni, az üres oldalakat nem kell, de lehet. A címlapot és hátlapot (ha vannak) nem kell, de lehet számozni. Az ajánlatkérő az ettől kismértékben eltérő számozást (pl. egyes oldalaknál a /</w:t>
      </w:r>
      <w:proofErr w:type="gramStart"/>
      <w:r w:rsidRPr="0030483C">
        <w:rPr>
          <w:rFonts w:ascii="Garamond" w:hAnsi="Garamond" w:cs="Garamond"/>
          <w:sz w:val="24"/>
          <w:szCs w:val="24"/>
        </w:rPr>
        <w:t>A</w:t>
      </w:r>
      <w:proofErr w:type="gramEnd"/>
      <w:r w:rsidRPr="0030483C">
        <w:rPr>
          <w:rFonts w:ascii="Garamond" w:hAnsi="Garamond" w:cs="Garamond"/>
          <w:sz w:val="24"/>
          <w:szCs w:val="24"/>
        </w:rPr>
        <w:t>, /B oldalszám) is köteles elfogadni, ha a tartalomjegyzékben az egyes iratok helye egyértelműen azonosítható és az iratok helyére egyértelműen lehet hivatkozni. Az ajánlatkérő a kismértékben hiányos számozást kiegészítheti, ha ez az ajánlatban való tájékozódása, illetve az ajánlatra való hivatkozása érdekében szükséges.</w:t>
      </w:r>
    </w:p>
    <w:p w:rsidR="00C13544" w:rsidRPr="0030483C" w:rsidRDefault="00C13544" w:rsidP="00C13544">
      <w:pPr>
        <w:spacing w:after="0" w:line="240" w:lineRule="auto"/>
        <w:ind w:left="1134"/>
        <w:jc w:val="both"/>
        <w:rPr>
          <w:rFonts w:ascii="Garamond" w:hAnsi="Garamond" w:cs="Garamond"/>
          <w:sz w:val="24"/>
          <w:szCs w:val="24"/>
        </w:rPr>
      </w:pPr>
      <w:proofErr w:type="spellStart"/>
      <w:r w:rsidRPr="0030483C">
        <w:rPr>
          <w:rFonts w:ascii="Garamond" w:hAnsi="Garamond" w:cs="Garamond"/>
          <w:sz w:val="24"/>
          <w:szCs w:val="24"/>
        </w:rPr>
        <w:t>ec</w:t>
      </w:r>
      <w:proofErr w:type="spellEnd"/>
      <w:r w:rsidRPr="0030483C">
        <w:rPr>
          <w:rFonts w:ascii="Garamond" w:hAnsi="Garamond" w:cs="Garamond"/>
          <w:sz w:val="24"/>
          <w:szCs w:val="24"/>
        </w:rPr>
        <w:t>) Az ajánlatnak az elején tartalomjegyzéket kell tartalmaznia, mely alapján az ajánlatban szereplő dokumentumok oldalszám alapján megtalálhatóak.</w:t>
      </w:r>
    </w:p>
    <w:p w:rsidR="00C13544" w:rsidRPr="0030483C" w:rsidRDefault="00C13544" w:rsidP="00C13544">
      <w:pPr>
        <w:spacing w:after="0" w:line="240" w:lineRule="auto"/>
        <w:ind w:left="1134"/>
        <w:jc w:val="both"/>
        <w:rPr>
          <w:rFonts w:ascii="Garamond" w:hAnsi="Garamond" w:cs="Garamond"/>
          <w:sz w:val="24"/>
          <w:szCs w:val="24"/>
        </w:rPr>
      </w:pPr>
      <w:proofErr w:type="spellStart"/>
      <w:r w:rsidRPr="0030483C">
        <w:rPr>
          <w:rFonts w:ascii="Garamond" w:hAnsi="Garamond" w:cs="Garamond"/>
          <w:sz w:val="24"/>
          <w:szCs w:val="24"/>
        </w:rPr>
        <w:t>ed</w:t>
      </w:r>
      <w:proofErr w:type="spellEnd"/>
      <w:r w:rsidRPr="0030483C">
        <w:rPr>
          <w:rFonts w:ascii="Garamond" w:hAnsi="Garamond" w:cs="Garamond"/>
          <w:sz w:val="24"/>
          <w:szCs w:val="24"/>
        </w:rPr>
        <w:t>) Az eredeti ajánlaton meg kell jelölni, hogy az az eredeti példány.</w:t>
      </w:r>
    </w:p>
    <w:p w:rsidR="00C13544" w:rsidRPr="0030483C" w:rsidRDefault="00C13544" w:rsidP="00C13544">
      <w:pPr>
        <w:spacing w:after="0" w:line="240" w:lineRule="auto"/>
        <w:jc w:val="both"/>
        <w:rPr>
          <w:rFonts w:ascii="Garamond" w:hAnsi="Garamond" w:cs="Garamond"/>
          <w:sz w:val="24"/>
          <w:szCs w:val="24"/>
        </w:rPr>
      </w:pPr>
    </w:p>
    <w:p w:rsidR="00C13544" w:rsidRPr="0030483C" w:rsidRDefault="00C13544" w:rsidP="00C13544">
      <w:pPr>
        <w:spacing w:after="0" w:line="240" w:lineRule="auto"/>
        <w:ind w:left="993"/>
        <w:jc w:val="both"/>
        <w:rPr>
          <w:rFonts w:ascii="Garamond" w:hAnsi="Garamond" w:cs="Garamond"/>
          <w:b/>
          <w:bCs/>
          <w:sz w:val="24"/>
          <w:szCs w:val="24"/>
          <w:u w:val="single"/>
          <w:lang w:eastAsia="hu-HU"/>
        </w:rPr>
      </w:pPr>
      <w:r w:rsidRPr="0030483C">
        <w:rPr>
          <w:rFonts w:ascii="Garamond" w:hAnsi="Garamond" w:cs="Garamond"/>
          <w:b/>
          <w:bCs/>
          <w:sz w:val="24"/>
          <w:szCs w:val="24"/>
          <w:u w:val="single"/>
          <w:lang w:eastAsia="hu-HU"/>
        </w:rPr>
        <w:t xml:space="preserve">Ajánlattevő köteles a teljes ajánlatát írásvédett </w:t>
      </w:r>
      <w:r w:rsidRPr="0030483C">
        <w:rPr>
          <w:rFonts w:ascii="Garamond" w:hAnsi="Garamond" w:cs="Garamond"/>
          <w:sz w:val="24"/>
          <w:szCs w:val="24"/>
          <w:u w:val="single"/>
          <w:lang w:eastAsia="hu-HU"/>
        </w:rPr>
        <w:t>(pl. PDF vagy JPG)</w:t>
      </w:r>
      <w:r w:rsidRPr="0030483C">
        <w:rPr>
          <w:rFonts w:ascii="Garamond" w:hAnsi="Garamond" w:cs="Garamond"/>
          <w:b/>
          <w:bCs/>
          <w:sz w:val="24"/>
          <w:szCs w:val="24"/>
          <w:u w:val="single"/>
          <w:lang w:eastAsia="hu-HU"/>
        </w:rPr>
        <w:t xml:space="preserve"> formátumban, elektronikus úton </w:t>
      </w:r>
      <w:r w:rsidRPr="0030483C">
        <w:rPr>
          <w:rFonts w:ascii="Garamond" w:hAnsi="Garamond" w:cs="Garamond"/>
          <w:sz w:val="24"/>
          <w:szCs w:val="24"/>
          <w:u w:val="single"/>
          <w:lang w:eastAsia="hu-HU"/>
        </w:rPr>
        <w:t>(CD vagy DVD adathordozón)</w:t>
      </w:r>
      <w:r w:rsidRPr="0030483C">
        <w:rPr>
          <w:rFonts w:ascii="Garamond" w:hAnsi="Garamond" w:cs="Garamond"/>
          <w:b/>
          <w:bCs/>
          <w:sz w:val="24"/>
          <w:szCs w:val="24"/>
          <w:u w:val="single"/>
          <w:lang w:eastAsia="hu-HU"/>
        </w:rPr>
        <w:t xml:space="preserve"> is benyújtani!</w:t>
      </w:r>
    </w:p>
    <w:p w:rsidR="00C13544" w:rsidRPr="0030483C" w:rsidRDefault="00C13544" w:rsidP="00C13544">
      <w:pPr>
        <w:spacing w:after="0" w:line="240" w:lineRule="auto"/>
        <w:jc w:val="both"/>
        <w:rPr>
          <w:rFonts w:ascii="Garamond" w:hAnsi="Garamond" w:cs="Garamond"/>
          <w:sz w:val="24"/>
          <w:szCs w:val="24"/>
        </w:rPr>
      </w:pPr>
    </w:p>
    <w:p w:rsidR="00C13544" w:rsidRPr="0030483C" w:rsidRDefault="00C13544" w:rsidP="00A4611E">
      <w:pPr>
        <w:spacing w:after="0" w:line="240" w:lineRule="auto"/>
        <w:ind w:left="993"/>
        <w:jc w:val="both"/>
        <w:rPr>
          <w:rFonts w:ascii="Garamond" w:hAnsi="Garamond" w:cs="Garamond"/>
          <w:sz w:val="24"/>
          <w:szCs w:val="24"/>
          <w:lang w:eastAsia="hu-HU"/>
        </w:rPr>
      </w:pPr>
      <w:r w:rsidRPr="0030483C">
        <w:rPr>
          <w:rFonts w:ascii="Garamond" w:hAnsi="Garamond" w:cs="Garamond"/>
          <w:sz w:val="24"/>
          <w:szCs w:val="24"/>
        </w:rPr>
        <w:t xml:space="preserve">Az ajánlatokat tartalmazó csomag külső borításán </w:t>
      </w:r>
      <w:r w:rsidRPr="0030483C">
        <w:rPr>
          <w:rFonts w:ascii="Garamond" w:hAnsi="Garamond" w:cs="Garamond"/>
          <w:i/>
          <w:iCs/>
          <w:sz w:val="24"/>
          <w:szCs w:val="24"/>
        </w:rPr>
        <w:t xml:space="preserve">a </w:t>
      </w:r>
      <w:r w:rsidR="007A2CCE" w:rsidRPr="0030483C">
        <w:rPr>
          <w:rFonts w:ascii="Garamond" w:hAnsi="Garamond" w:cs="Garamond"/>
          <w:i/>
          <w:sz w:val="24"/>
          <w:szCs w:val="24"/>
          <w:lang w:eastAsia="hu-HU"/>
        </w:rPr>
        <w:t xml:space="preserve">„Tapolca </w:t>
      </w:r>
      <w:r w:rsidR="00A4611E">
        <w:rPr>
          <w:rFonts w:ascii="Garamond" w:hAnsi="Garamond" w:cs="Garamond"/>
          <w:i/>
          <w:sz w:val="24"/>
          <w:szCs w:val="24"/>
          <w:lang w:eastAsia="hu-HU"/>
        </w:rPr>
        <w:t xml:space="preserve">- </w:t>
      </w:r>
      <w:r w:rsidR="007A2CCE" w:rsidRPr="0030483C">
        <w:rPr>
          <w:rFonts w:ascii="Garamond" w:hAnsi="Garamond" w:cs="Garamond"/>
          <w:i/>
          <w:sz w:val="24"/>
          <w:szCs w:val="24"/>
          <w:lang w:eastAsia="hu-HU"/>
        </w:rPr>
        <w:t>Városi Rendezvénycsarnok -</w:t>
      </w:r>
      <w:r w:rsidR="007A2CCE" w:rsidRPr="0030483C">
        <w:rPr>
          <w:rFonts w:ascii="Garamond" w:hAnsi="Garamond" w:cs="Garamond"/>
          <w:sz w:val="24"/>
          <w:szCs w:val="24"/>
          <w:lang w:eastAsia="hu-HU"/>
        </w:rPr>
        <w:t xml:space="preserve"> </w:t>
      </w:r>
      <w:r w:rsidRPr="0030483C">
        <w:rPr>
          <w:rFonts w:ascii="Garamond" w:hAnsi="Garamond" w:cs="Garamond"/>
          <w:i/>
          <w:iCs/>
          <w:sz w:val="24"/>
          <w:szCs w:val="24"/>
        </w:rPr>
        <w:t>Ajánlat”</w:t>
      </w:r>
      <w:r w:rsidRPr="0030483C">
        <w:rPr>
          <w:rFonts w:ascii="Garamond" w:hAnsi="Garamond" w:cs="Garamond"/>
          <w:sz w:val="24"/>
          <w:szCs w:val="24"/>
        </w:rPr>
        <w:t xml:space="preserve">, illetve </w:t>
      </w:r>
      <w:r w:rsidRPr="0030483C">
        <w:rPr>
          <w:rFonts w:ascii="Garamond" w:hAnsi="Garamond" w:cs="Garamond"/>
          <w:i/>
          <w:iCs/>
          <w:sz w:val="24"/>
          <w:szCs w:val="24"/>
        </w:rPr>
        <w:t>„Az ajánlattételi határidő lejártáig felbontani tilos!”</w:t>
      </w:r>
      <w:r w:rsidR="007A2CCE" w:rsidRPr="0030483C">
        <w:rPr>
          <w:rFonts w:ascii="Garamond" w:hAnsi="Garamond" w:cs="Garamond"/>
          <w:i/>
          <w:iCs/>
          <w:sz w:val="24"/>
          <w:szCs w:val="24"/>
        </w:rPr>
        <w:t xml:space="preserve"> </w:t>
      </w:r>
      <w:proofErr w:type="gramStart"/>
      <w:r w:rsidRPr="0030483C">
        <w:rPr>
          <w:rFonts w:ascii="Garamond" w:hAnsi="Garamond" w:cs="Garamond"/>
          <w:sz w:val="24"/>
          <w:szCs w:val="24"/>
        </w:rPr>
        <w:t>megjelölést</w:t>
      </w:r>
      <w:proofErr w:type="gramEnd"/>
      <w:r w:rsidRPr="0030483C">
        <w:rPr>
          <w:rFonts w:ascii="Garamond" w:hAnsi="Garamond" w:cs="Garamond"/>
          <w:sz w:val="24"/>
          <w:szCs w:val="24"/>
        </w:rPr>
        <w:t xml:space="preserve"> kell feltüntetni. </w:t>
      </w:r>
    </w:p>
    <w:p w:rsidR="00C13544" w:rsidRPr="0030483C" w:rsidRDefault="00C13544" w:rsidP="00C13544">
      <w:pPr>
        <w:spacing w:after="0" w:line="240" w:lineRule="auto"/>
        <w:ind w:left="993" w:hanging="426"/>
        <w:jc w:val="both"/>
        <w:rPr>
          <w:rFonts w:ascii="Garamond" w:hAnsi="Garamond" w:cs="Garamond"/>
          <w:sz w:val="24"/>
          <w:szCs w:val="24"/>
        </w:rPr>
      </w:pPr>
    </w:p>
    <w:p w:rsidR="00C13544" w:rsidRPr="0030483C" w:rsidRDefault="00C13544" w:rsidP="00C13544">
      <w:pPr>
        <w:pStyle w:val="Listaszerbekezds"/>
        <w:numPr>
          <w:ilvl w:val="0"/>
          <w:numId w:val="1"/>
        </w:numPr>
        <w:tabs>
          <w:tab w:val="clear" w:pos="720"/>
        </w:tabs>
        <w:spacing w:line="240" w:lineRule="auto"/>
        <w:ind w:left="993" w:hanging="426"/>
        <w:jc w:val="both"/>
        <w:rPr>
          <w:rFonts w:ascii="Garamond" w:hAnsi="Garamond" w:cs="Garamond"/>
          <w:sz w:val="24"/>
          <w:szCs w:val="24"/>
        </w:rPr>
      </w:pPr>
      <w:r w:rsidRPr="0030483C">
        <w:rPr>
          <w:rFonts w:ascii="Garamond" w:hAnsi="Garamond" w:cs="Garamond"/>
          <w:sz w:val="24"/>
          <w:szCs w:val="24"/>
        </w:rPr>
        <w:t>Az ajánlatban benyújtott igazolásokat a Kbt. 36. § (3) bekezdése alapján egyszerű másolatban is be lehet nyújtani (azonban valamennyi nyilatkozatot eredetiben kell csatolni). Amennyiben a felhívás alapján valamely követelés érvényesítésének alapjául szolgáló irat, igazolás, vagy nyilatkozatot szükséges becsatolni (</w:t>
      </w:r>
      <w:proofErr w:type="spellStart"/>
      <w:r w:rsidRPr="0030483C">
        <w:rPr>
          <w:rFonts w:ascii="Garamond" w:hAnsi="Garamond" w:cs="Garamond"/>
          <w:sz w:val="24"/>
          <w:szCs w:val="24"/>
        </w:rPr>
        <w:t>pl</w:t>
      </w:r>
      <w:proofErr w:type="spellEnd"/>
      <w:r w:rsidRPr="0030483C">
        <w:rPr>
          <w:rFonts w:ascii="Garamond" w:hAnsi="Garamond" w:cs="Garamond"/>
          <w:sz w:val="24"/>
          <w:szCs w:val="24"/>
        </w:rPr>
        <w:t xml:space="preserve">: bankgarancia vagy kezességvállalásról szóló nyilatkozat, úgy azt eredeti, vagy hiteles másolatban kell becsatolni az eredeti ajánlatban. </w:t>
      </w:r>
    </w:p>
    <w:p w:rsidR="00C13544" w:rsidRPr="0030483C" w:rsidRDefault="00C13544" w:rsidP="00C13544">
      <w:pPr>
        <w:pStyle w:val="Listaszerbekezds"/>
        <w:spacing w:after="0" w:line="240" w:lineRule="auto"/>
        <w:ind w:left="993"/>
        <w:jc w:val="both"/>
        <w:rPr>
          <w:rFonts w:ascii="Garamond" w:hAnsi="Garamond" w:cs="Garamond"/>
          <w:sz w:val="24"/>
          <w:szCs w:val="24"/>
        </w:rPr>
      </w:pPr>
      <w:r w:rsidRPr="0030483C">
        <w:rPr>
          <w:rFonts w:ascii="Garamond" w:hAnsi="Garamond" w:cs="Garamond"/>
          <w:sz w:val="24"/>
          <w:szCs w:val="24"/>
        </w:rPr>
        <w:t xml:space="preserve">Amennyiben bármely, az ajánlathoz csatolt okirat, igazolás, nyilatkozat, stb. nem magyar nyelven kerül kiállításra, úgy azt az ajánlattevő magyar nyelvű fordításban is köteles becsatolni. A Kbt. 36. § (3) bekezdése alapján Ajánlatkérő a nem magyar </w:t>
      </w:r>
      <w:r w:rsidRPr="0030483C">
        <w:rPr>
          <w:rFonts w:ascii="Garamond" w:hAnsi="Garamond" w:cs="Garamond"/>
          <w:sz w:val="24"/>
          <w:szCs w:val="24"/>
        </w:rPr>
        <w:lastRenderedPageBreak/>
        <w:t>nyelven benyújtott dokumentumok ajánlattevő általi felelős fordítását is elfogadja. A fordítás tartalmának helyességéért az ajánlattevő felel.</w:t>
      </w:r>
    </w:p>
    <w:p w:rsidR="00C13544" w:rsidRPr="0030483C" w:rsidRDefault="00C13544" w:rsidP="00C13544">
      <w:pPr>
        <w:pStyle w:val="Listaszerbekezds"/>
        <w:spacing w:after="0" w:line="240" w:lineRule="auto"/>
        <w:ind w:left="993"/>
        <w:jc w:val="both"/>
        <w:rPr>
          <w:rFonts w:ascii="Garamond" w:hAnsi="Garamond" w:cs="Garamond"/>
          <w:sz w:val="24"/>
          <w:szCs w:val="24"/>
        </w:rPr>
      </w:pPr>
    </w:p>
    <w:p w:rsidR="00C13544" w:rsidRPr="0030483C" w:rsidRDefault="00C13544" w:rsidP="00C13544">
      <w:pPr>
        <w:numPr>
          <w:ilvl w:val="0"/>
          <w:numId w:val="1"/>
        </w:numPr>
        <w:tabs>
          <w:tab w:val="clear" w:pos="720"/>
          <w:tab w:val="num" w:pos="993"/>
        </w:tabs>
        <w:suppressAutoHyphens/>
        <w:spacing w:after="0" w:line="240" w:lineRule="auto"/>
        <w:ind w:left="993" w:hanging="426"/>
        <w:jc w:val="both"/>
        <w:rPr>
          <w:rFonts w:ascii="Garamond" w:hAnsi="Garamond" w:cs="Garamond"/>
          <w:sz w:val="24"/>
          <w:szCs w:val="24"/>
        </w:rPr>
      </w:pPr>
      <w:r w:rsidRPr="0030483C">
        <w:rPr>
          <w:rFonts w:ascii="Garamond" w:hAnsi="Garamond" w:cs="Garamond"/>
          <w:sz w:val="24"/>
          <w:szCs w:val="24"/>
        </w:rPr>
        <w:t xml:space="preserve">Az ajánlatban lévő, minden - az ajánlattevő vagy alvállalkozó, vagy kapacitást (erőforrást) nyújtó szervezet által készített - dokumentumot (nyilatkozatot) a végén alá kell írnia az adott gazdálkodó szervezetnél erre </w:t>
      </w:r>
      <w:proofErr w:type="gramStart"/>
      <w:r w:rsidRPr="0030483C">
        <w:rPr>
          <w:rFonts w:ascii="Garamond" w:hAnsi="Garamond" w:cs="Garamond"/>
          <w:sz w:val="24"/>
          <w:szCs w:val="24"/>
        </w:rPr>
        <w:t>jogosult(</w:t>
      </w:r>
      <w:proofErr w:type="spellStart"/>
      <w:proofErr w:type="gramEnd"/>
      <w:r w:rsidRPr="0030483C">
        <w:rPr>
          <w:rFonts w:ascii="Garamond" w:hAnsi="Garamond" w:cs="Garamond"/>
          <w:sz w:val="24"/>
          <w:szCs w:val="24"/>
        </w:rPr>
        <w:t>ak</w:t>
      </w:r>
      <w:proofErr w:type="spellEnd"/>
      <w:r w:rsidRPr="0030483C">
        <w:rPr>
          <w:rFonts w:ascii="Garamond" w:hAnsi="Garamond" w:cs="Garamond"/>
          <w:sz w:val="24"/>
          <w:szCs w:val="24"/>
        </w:rPr>
        <w:t>)</w:t>
      </w:r>
      <w:proofErr w:type="spellStart"/>
      <w:r w:rsidRPr="0030483C">
        <w:rPr>
          <w:rFonts w:ascii="Garamond" w:hAnsi="Garamond" w:cs="Garamond"/>
          <w:sz w:val="24"/>
          <w:szCs w:val="24"/>
        </w:rPr>
        <w:t>nak</w:t>
      </w:r>
      <w:proofErr w:type="spellEnd"/>
      <w:r w:rsidRPr="0030483C">
        <w:rPr>
          <w:rFonts w:ascii="Garamond" w:hAnsi="Garamond" w:cs="Garamond"/>
          <w:sz w:val="24"/>
          <w:szCs w:val="24"/>
        </w:rPr>
        <w:t xml:space="preserve"> vagy olyan személynek, vagy személyeknek aki(k) erre a jogosult személy(</w:t>
      </w:r>
      <w:proofErr w:type="spellStart"/>
      <w:r w:rsidRPr="0030483C">
        <w:rPr>
          <w:rFonts w:ascii="Garamond" w:hAnsi="Garamond" w:cs="Garamond"/>
          <w:sz w:val="24"/>
          <w:szCs w:val="24"/>
        </w:rPr>
        <w:t>ek</w:t>
      </w:r>
      <w:proofErr w:type="spellEnd"/>
      <w:r w:rsidRPr="0030483C">
        <w:rPr>
          <w:rFonts w:ascii="Garamond" w:hAnsi="Garamond" w:cs="Garamond"/>
          <w:sz w:val="24"/>
          <w:szCs w:val="24"/>
        </w:rPr>
        <w:t>)</w:t>
      </w:r>
      <w:proofErr w:type="spellStart"/>
      <w:r w:rsidRPr="0030483C">
        <w:rPr>
          <w:rFonts w:ascii="Garamond" w:hAnsi="Garamond" w:cs="Garamond"/>
          <w:sz w:val="24"/>
          <w:szCs w:val="24"/>
        </w:rPr>
        <w:t>től</w:t>
      </w:r>
      <w:proofErr w:type="spellEnd"/>
      <w:r w:rsidRPr="0030483C">
        <w:rPr>
          <w:rFonts w:ascii="Garamond" w:hAnsi="Garamond" w:cs="Garamond"/>
          <w:sz w:val="24"/>
          <w:szCs w:val="24"/>
        </w:rPr>
        <w:t xml:space="preserve"> írásos felhatalmazást kaptak. A 310/2011. (XII. 23.) Korm. rendelet 15. § (1) bekezdés c), a 15. § (2) bekezdés c) és e), a 15. § (3) bekezdés b) és d) pontjai szerinti személyek maguk kötelesek aláírni az őket bemutató, illetve a rendelkezésre állásukat bizonyító iratot.</w:t>
      </w:r>
    </w:p>
    <w:p w:rsidR="00C13544" w:rsidRPr="0030483C" w:rsidRDefault="00C13544" w:rsidP="00C13544">
      <w:pPr>
        <w:tabs>
          <w:tab w:val="num" w:pos="993"/>
        </w:tabs>
        <w:suppressAutoHyphens/>
        <w:spacing w:after="0" w:line="240" w:lineRule="auto"/>
        <w:ind w:left="993"/>
        <w:jc w:val="both"/>
        <w:rPr>
          <w:rFonts w:ascii="Garamond" w:hAnsi="Garamond" w:cs="Garamond"/>
          <w:sz w:val="24"/>
          <w:szCs w:val="24"/>
        </w:rPr>
      </w:pPr>
      <w:r w:rsidRPr="0030483C">
        <w:rPr>
          <w:rFonts w:ascii="Garamond" w:hAnsi="Garamond" w:cs="Garamond"/>
          <w:sz w:val="24"/>
          <w:szCs w:val="24"/>
        </w:rPr>
        <w:t>Az ajánlat minden olyan oldalát, amelyen - az ajánlat beadása előtt - módosítást hajtottak végre, az adott dokumentumot aláíró személynek vagy személyeknek a módosításnál is kézjeggyel kell ellátni</w:t>
      </w:r>
    </w:p>
    <w:p w:rsidR="00C13544" w:rsidRPr="0030483C" w:rsidRDefault="00C13544" w:rsidP="00C13544">
      <w:pPr>
        <w:tabs>
          <w:tab w:val="num" w:pos="993"/>
        </w:tabs>
        <w:suppressAutoHyphens/>
        <w:spacing w:after="0" w:line="240" w:lineRule="auto"/>
        <w:ind w:left="993"/>
        <w:jc w:val="both"/>
        <w:rPr>
          <w:rFonts w:ascii="Garamond" w:hAnsi="Garamond" w:cs="Garamond"/>
          <w:sz w:val="24"/>
          <w:szCs w:val="24"/>
        </w:rPr>
      </w:pPr>
    </w:p>
    <w:p w:rsidR="00C13544" w:rsidRPr="0030483C" w:rsidRDefault="00C13544" w:rsidP="00C13544">
      <w:pPr>
        <w:numPr>
          <w:ilvl w:val="0"/>
          <w:numId w:val="1"/>
        </w:numPr>
        <w:tabs>
          <w:tab w:val="clear" w:pos="720"/>
          <w:tab w:val="num" w:pos="993"/>
        </w:tabs>
        <w:suppressAutoHyphens/>
        <w:spacing w:after="0" w:line="240" w:lineRule="auto"/>
        <w:ind w:left="993" w:hanging="426"/>
        <w:jc w:val="both"/>
        <w:rPr>
          <w:rFonts w:ascii="Garamond" w:hAnsi="Garamond" w:cs="Garamond"/>
          <w:sz w:val="24"/>
          <w:szCs w:val="24"/>
        </w:rPr>
      </w:pPr>
      <w:r w:rsidRPr="0030483C">
        <w:rPr>
          <w:rFonts w:ascii="Garamond" w:hAnsi="Garamond" w:cs="Garamond"/>
          <w:sz w:val="24"/>
          <w:szCs w:val="24"/>
        </w:rPr>
        <w:t>Amennyiben valamely igazolás vagy nyilatkozat nem magyar nyelven kerül csatolásra, cégszerű aláírással ellátott magyar nyelvű fordítását is mellékelni kell. Ajánlatkérő a nem magyar nyelven benyújtott dokumentumok ajánlattevő általi felelős fordítását is köteles elfogadni.</w:t>
      </w:r>
    </w:p>
    <w:p w:rsidR="00C13544" w:rsidRPr="0030483C" w:rsidRDefault="00C13544" w:rsidP="00C13544">
      <w:pPr>
        <w:spacing w:after="0" w:line="240" w:lineRule="auto"/>
        <w:jc w:val="both"/>
        <w:rPr>
          <w:rFonts w:ascii="Garamond" w:hAnsi="Garamond" w:cs="Garamond"/>
          <w:sz w:val="24"/>
          <w:szCs w:val="24"/>
        </w:rPr>
      </w:pPr>
    </w:p>
    <w:p w:rsidR="00C13544" w:rsidRPr="0030483C" w:rsidRDefault="00C13544" w:rsidP="00C13544">
      <w:pPr>
        <w:numPr>
          <w:ilvl w:val="0"/>
          <w:numId w:val="1"/>
        </w:numPr>
        <w:tabs>
          <w:tab w:val="clear" w:pos="720"/>
          <w:tab w:val="num" w:pos="993"/>
        </w:tabs>
        <w:suppressAutoHyphens/>
        <w:spacing w:after="0" w:line="240" w:lineRule="auto"/>
        <w:ind w:left="993" w:hanging="426"/>
        <w:jc w:val="both"/>
        <w:rPr>
          <w:rFonts w:ascii="Garamond" w:hAnsi="Garamond" w:cs="Garamond"/>
          <w:sz w:val="24"/>
          <w:szCs w:val="24"/>
        </w:rPr>
      </w:pPr>
      <w:r w:rsidRPr="0030483C">
        <w:rPr>
          <w:rFonts w:ascii="Garamond" w:hAnsi="Garamond" w:cs="Garamond"/>
          <w:sz w:val="24"/>
          <w:szCs w:val="24"/>
        </w:rPr>
        <w:t>Az ajánlatnak tartalmaznia kell ajánlattevő Kbt. 60. § (3) bekezdésében foglaltaknak megfelelő kifejezett nyilatkozatát az ajánlattételi felhívás feltételeire, a szerződés megkötésére és teljesítésére, valamint a kért ellenszolgáltatásra vonatkozóan. A Kbt. 60. § (5) bekezdése alapján ajánlattevőnek nyilatkoznia kell arról, hogy a kis- és középvállalkozásokról, fejlődésük támogatásáról szóló törvény szerint mikro-, kis- vagy középvállalkozásnak minősül-e.</w:t>
      </w:r>
    </w:p>
    <w:p w:rsidR="00C13544" w:rsidRPr="0030483C" w:rsidRDefault="00C13544" w:rsidP="00C13544">
      <w:pPr>
        <w:suppressAutoHyphens/>
        <w:spacing w:after="0" w:line="240" w:lineRule="auto"/>
        <w:jc w:val="both"/>
        <w:rPr>
          <w:rFonts w:ascii="Garamond" w:hAnsi="Garamond" w:cs="Garamond"/>
          <w:sz w:val="24"/>
          <w:szCs w:val="24"/>
        </w:rPr>
      </w:pPr>
    </w:p>
    <w:p w:rsidR="00C13544" w:rsidRPr="0030483C" w:rsidRDefault="00C13544" w:rsidP="00C13544">
      <w:pPr>
        <w:numPr>
          <w:ilvl w:val="0"/>
          <w:numId w:val="1"/>
        </w:numPr>
        <w:tabs>
          <w:tab w:val="clear" w:pos="720"/>
          <w:tab w:val="num" w:pos="993"/>
        </w:tabs>
        <w:suppressAutoHyphens/>
        <w:spacing w:after="0" w:line="240" w:lineRule="auto"/>
        <w:ind w:left="993" w:hanging="426"/>
        <w:jc w:val="both"/>
        <w:rPr>
          <w:rFonts w:ascii="Garamond" w:hAnsi="Garamond" w:cs="Garamond"/>
          <w:sz w:val="24"/>
          <w:szCs w:val="24"/>
        </w:rPr>
      </w:pPr>
      <w:r w:rsidRPr="0030483C">
        <w:rPr>
          <w:rFonts w:ascii="Garamond" w:hAnsi="Garamond" w:cs="Garamond"/>
          <w:sz w:val="24"/>
          <w:szCs w:val="24"/>
        </w:rPr>
        <w:t xml:space="preserve">Ajánlattevőként szerződő fél köteles – legkésőbb a szerződéskötés időpontjára – felelősségbiztosítási szerződést kötni vagy meglévő felelősségbiztosítását kiterjeszteni legalább nettó </w:t>
      </w:r>
      <w:r w:rsidR="00800E09">
        <w:rPr>
          <w:rFonts w:ascii="Garamond" w:hAnsi="Garamond" w:cs="Garamond"/>
          <w:sz w:val="24"/>
          <w:szCs w:val="24"/>
        </w:rPr>
        <w:t>3</w:t>
      </w:r>
      <w:r w:rsidR="005601EC">
        <w:rPr>
          <w:rFonts w:ascii="Garamond" w:hAnsi="Garamond" w:cs="Garamond"/>
          <w:sz w:val="24"/>
          <w:szCs w:val="24"/>
        </w:rPr>
        <w:t>.000.000</w:t>
      </w:r>
      <w:r w:rsidRPr="0030483C">
        <w:rPr>
          <w:rFonts w:ascii="Garamond" w:hAnsi="Garamond" w:cs="Garamond"/>
          <w:sz w:val="24"/>
          <w:szCs w:val="24"/>
        </w:rPr>
        <w:t xml:space="preserve"> Ft/ káresemény mértékre </w:t>
      </w:r>
      <w:r w:rsidR="005601EC">
        <w:rPr>
          <w:rFonts w:ascii="Garamond" w:hAnsi="Garamond" w:cs="Garamond"/>
          <w:sz w:val="24"/>
          <w:szCs w:val="24"/>
        </w:rPr>
        <w:t xml:space="preserve">építési </w:t>
      </w:r>
      <w:r w:rsidRPr="0030483C">
        <w:rPr>
          <w:rFonts w:ascii="Garamond" w:hAnsi="Garamond" w:cs="Garamond"/>
          <w:sz w:val="24"/>
          <w:szCs w:val="24"/>
        </w:rPr>
        <w:t>kivitelezésből származó kár terjedelemre, a kivitelezés teljes időtartamára.</w:t>
      </w:r>
    </w:p>
    <w:p w:rsidR="00C13544" w:rsidRPr="0030483C" w:rsidRDefault="00C13544" w:rsidP="00C13544">
      <w:pPr>
        <w:suppressAutoHyphens/>
        <w:spacing w:after="0" w:line="240" w:lineRule="auto"/>
        <w:ind w:left="993"/>
        <w:jc w:val="both"/>
        <w:rPr>
          <w:rFonts w:ascii="Garamond" w:hAnsi="Garamond" w:cs="Garamond"/>
          <w:sz w:val="24"/>
          <w:szCs w:val="24"/>
          <w:highlight w:val="yellow"/>
        </w:rPr>
      </w:pPr>
    </w:p>
    <w:p w:rsidR="00C13544" w:rsidRPr="0030483C" w:rsidRDefault="00C13544" w:rsidP="00C13544">
      <w:pPr>
        <w:numPr>
          <w:ilvl w:val="0"/>
          <w:numId w:val="1"/>
        </w:numPr>
        <w:tabs>
          <w:tab w:val="clear" w:pos="720"/>
          <w:tab w:val="num" w:pos="993"/>
        </w:tabs>
        <w:suppressAutoHyphens/>
        <w:spacing w:after="0" w:line="240" w:lineRule="auto"/>
        <w:ind w:left="993" w:hanging="426"/>
        <w:jc w:val="both"/>
        <w:rPr>
          <w:rFonts w:ascii="Garamond" w:hAnsi="Garamond" w:cs="Garamond"/>
          <w:sz w:val="24"/>
          <w:szCs w:val="24"/>
        </w:rPr>
      </w:pPr>
      <w:r w:rsidRPr="0030483C">
        <w:rPr>
          <w:rFonts w:ascii="Garamond" w:hAnsi="Garamond" w:cs="Garamond"/>
          <w:sz w:val="24"/>
          <w:szCs w:val="24"/>
        </w:rPr>
        <w:t>Ajánlatkérő felhívja ajánlattevő figyelmét, hogy az ajánlatkérőként szerződő fél vagy a nevében eljáró személy (szervezet) a szerződés teljesítése során az építési napló adatai alapján köteles ellenőrizni, hogy a teljesítésben a Kbt. 128. § (2)–(3) bekezdésében foglaltaknak megfelelő alvállalkozó vesz részt.</w:t>
      </w:r>
    </w:p>
    <w:p w:rsidR="00C13544" w:rsidRPr="0030483C" w:rsidRDefault="00C13544" w:rsidP="00C13544">
      <w:pPr>
        <w:suppressAutoHyphens/>
        <w:spacing w:after="0" w:line="240" w:lineRule="auto"/>
        <w:ind w:left="720"/>
        <w:jc w:val="both"/>
        <w:rPr>
          <w:rFonts w:ascii="Garamond" w:hAnsi="Garamond" w:cs="Garamond"/>
          <w:sz w:val="24"/>
          <w:szCs w:val="24"/>
        </w:rPr>
      </w:pPr>
    </w:p>
    <w:p w:rsidR="00C13544" w:rsidRPr="0030483C" w:rsidRDefault="00C13544" w:rsidP="00C13544">
      <w:pPr>
        <w:numPr>
          <w:ilvl w:val="0"/>
          <w:numId w:val="1"/>
        </w:numPr>
        <w:tabs>
          <w:tab w:val="clear" w:pos="720"/>
          <w:tab w:val="num" w:pos="993"/>
        </w:tabs>
        <w:suppressAutoHyphens/>
        <w:spacing w:after="0" w:line="240" w:lineRule="auto"/>
        <w:ind w:left="993" w:hanging="426"/>
        <w:jc w:val="both"/>
        <w:rPr>
          <w:rFonts w:ascii="Garamond" w:hAnsi="Garamond" w:cs="Garamond"/>
          <w:sz w:val="24"/>
          <w:szCs w:val="24"/>
        </w:rPr>
      </w:pPr>
      <w:r w:rsidRPr="0030483C">
        <w:rPr>
          <w:rFonts w:ascii="Garamond" w:hAnsi="Garamond" w:cs="Garamond"/>
          <w:sz w:val="24"/>
          <w:szCs w:val="24"/>
        </w:rPr>
        <w:t>Ajánlatkérő felhívja ajánlattevő figyelmét, hogy az ajánlattevőként szerződő fél az alvállalkozóval kötött szerződésben az alvállalkozó teljesítésének elmaradásával vagy hibás teljesítésével kapcsolatos igényeinek biztosítékaként legfeljebb a szerződés szerinti, általános forgalmi adó (a továbbiakban: áfa) nélkül számított ellenszolgáltatás tíz-tíz százalékát elérő biztosítékot köthet ki.</w:t>
      </w:r>
    </w:p>
    <w:p w:rsidR="00C13544" w:rsidRPr="0030483C" w:rsidRDefault="00C13544" w:rsidP="00C13544">
      <w:pPr>
        <w:spacing w:after="0" w:line="240" w:lineRule="auto"/>
        <w:jc w:val="both"/>
        <w:rPr>
          <w:rFonts w:ascii="Garamond" w:hAnsi="Garamond" w:cs="Garamond"/>
          <w:sz w:val="24"/>
          <w:szCs w:val="24"/>
        </w:rPr>
      </w:pPr>
    </w:p>
    <w:p w:rsidR="00C13544" w:rsidRPr="0030483C" w:rsidRDefault="00C13544" w:rsidP="00C13544">
      <w:pPr>
        <w:numPr>
          <w:ilvl w:val="0"/>
          <w:numId w:val="1"/>
        </w:numPr>
        <w:tabs>
          <w:tab w:val="clear" w:pos="720"/>
          <w:tab w:val="num" w:pos="993"/>
        </w:tabs>
        <w:suppressAutoHyphens/>
        <w:spacing w:after="0" w:line="240" w:lineRule="auto"/>
        <w:ind w:left="993" w:hanging="426"/>
        <w:jc w:val="both"/>
        <w:rPr>
          <w:rFonts w:ascii="Garamond" w:hAnsi="Garamond" w:cs="Garamond"/>
          <w:sz w:val="24"/>
          <w:szCs w:val="24"/>
        </w:rPr>
      </w:pPr>
      <w:r w:rsidRPr="0030483C">
        <w:rPr>
          <w:rFonts w:ascii="Garamond" w:hAnsi="Garamond" w:cs="Garamond"/>
          <w:sz w:val="24"/>
          <w:szCs w:val="24"/>
        </w:rPr>
        <w:t>Érvénytelen az ajánlat, ha az Ajánlattevő a jelen felhívásban meghatározott kizáró okok hatálya alatt áll.</w:t>
      </w:r>
    </w:p>
    <w:p w:rsidR="00C13544" w:rsidRPr="0030483C" w:rsidRDefault="00C13544" w:rsidP="00C13544">
      <w:pPr>
        <w:suppressAutoHyphens/>
        <w:spacing w:after="0" w:line="240" w:lineRule="auto"/>
        <w:jc w:val="both"/>
        <w:rPr>
          <w:rFonts w:ascii="Garamond" w:hAnsi="Garamond" w:cs="Garamond"/>
          <w:sz w:val="24"/>
          <w:szCs w:val="24"/>
        </w:rPr>
      </w:pPr>
    </w:p>
    <w:p w:rsidR="00C13544" w:rsidRPr="0030483C" w:rsidRDefault="00C13544" w:rsidP="00C13544">
      <w:pPr>
        <w:numPr>
          <w:ilvl w:val="0"/>
          <w:numId w:val="1"/>
        </w:numPr>
        <w:tabs>
          <w:tab w:val="clear" w:pos="720"/>
          <w:tab w:val="num" w:pos="993"/>
        </w:tabs>
        <w:suppressAutoHyphens/>
        <w:spacing w:after="0" w:line="240" w:lineRule="auto"/>
        <w:ind w:left="993"/>
        <w:jc w:val="both"/>
        <w:rPr>
          <w:rFonts w:ascii="Garamond" w:hAnsi="Garamond" w:cs="Garamond"/>
          <w:sz w:val="24"/>
          <w:szCs w:val="24"/>
        </w:rPr>
      </w:pPr>
      <w:r w:rsidRPr="0030483C">
        <w:rPr>
          <w:rFonts w:ascii="Garamond" w:hAnsi="Garamond" w:cs="Garamond"/>
          <w:sz w:val="24"/>
          <w:szCs w:val="24"/>
        </w:rPr>
        <w:t xml:space="preserve">A Kbt. 56. § (1) bekezdés k) pont </w:t>
      </w:r>
      <w:proofErr w:type="spellStart"/>
      <w:r w:rsidRPr="0030483C">
        <w:rPr>
          <w:rFonts w:ascii="Garamond" w:hAnsi="Garamond" w:cs="Garamond"/>
          <w:sz w:val="24"/>
          <w:szCs w:val="24"/>
        </w:rPr>
        <w:t>kc</w:t>
      </w:r>
      <w:proofErr w:type="spellEnd"/>
      <w:r w:rsidRPr="0030483C">
        <w:rPr>
          <w:rFonts w:ascii="Garamond" w:hAnsi="Garamond" w:cs="Garamond"/>
          <w:sz w:val="24"/>
          <w:szCs w:val="24"/>
        </w:rPr>
        <w:t xml:space="preserve">) alpontja tekintetében ajánlattevő köteles nyilatkozni arról, hogy olyan társaságnak minősül-e, melyet nem jegyeznek szabályozott </w:t>
      </w:r>
      <w:proofErr w:type="gramStart"/>
      <w:r w:rsidRPr="0030483C">
        <w:rPr>
          <w:rFonts w:ascii="Garamond" w:hAnsi="Garamond" w:cs="Garamond"/>
          <w:sz w:val="24"/>
          <w:szCs w:val="24"/>
        </w:rPr>
        <w:t>tőzsdén</w:t>
      </w:r>
      <w:proofErr w:type="gramEnd"/>
      <w:r w:rsidRPr="0030483C">
        <w:rPr>
          <w:rFonts w:ascii="Garamond" w:hAnsi="Garamond" w:cs="Garamond"/>
          <w:sz w:val="24"/>
          <w:szCs w:val="24"/>
        </w:rPr>
        <w:t xml:space="preserve"> vagy amelyet szabályozott tőzsdén jegyeznek, ha az ajánlattevőt nem jegyzik szabályozott tőzsdén, akkor a pénzmosás és a terrorizmus finanszírozása megelőzéséről és megakadályozásáról szóló 2007. évi CXXXVI. törvény (a továbbiakban: pénzmosásról szóló törvény) 3. § r) pontja szerint definiált </w:t>
      </w:r>
      <w:r w:rsidRPr="0030483C">
        <w:rPr>
          <w:rFonts w:ascii="Garamond" w:hAnsi="Garamond" w:cs="Garamond"/>
          <w:sz w:val="24"/>
          <w:szCs w:val="24"/>
          <w:u w:val="single"/>
        </w:rPr>
        <w:t xml:space="preserve">valamennyi </w:t>
      </w:r>
      <w:r w:rsidRPr="0030483C">
        <w:rPr>
          <w:rFonts w:ascii="Garamond" w:hAnsi="Garamond" w:cs="Garamond"/>
          <w:sz w:val="24"/>
          <w:szCs w:val="24"/>
          <w:u w:val="single"/>
        </w:rPr>
        <w:lastRenderedPageBreak/>
        <w:t>tényleges tulajdonos nevének és állandó lakóhelyének bemutatását tartalmazó nyilatkozatot szükséges benyújtani</w:t>
      </w:r>
      <w:r w:rsidRPr="0030483C">
        <w:rPr>
          <w:rFonts w:ascii="Garamond" w:hAnsi="Garamond" w:cs="Garamond"/>
          <w:sz w:val="24"/>
          <w:szCs w:val="24"/>
        </w:rPr>
        <w:t>. Amennyiben a pénzmosásról szóló törvény 3. § r) pontja szerinti tényleges tulajdonos nincsen, az ajánlattevő, illetve részvételre jelentkező erre vonatkozó nyilatkozatát.</w:t>
      </w:r>
    </w:p>
    <w:p w:rsidR="00C13544" w:rsidRPr="0030483C" w:rsidRDefault="00C13544" w:rsidP="00C13544">
      <w:pPr>
        <w:tabs>
          <w:tab w:val="num" w:pos="993"/>
        </w:tabs>
        <w:suppressAutoHyphens/>
        <w:spacing w:after="0" w:line="240" w:lineRule="auto"/>
        <w:ind w:left="993"/>
        <w:jc w:val="both"/>
        <w:rPr>
          <w:rFonts w:ascii="Garamond" w:hAnsi="Garamond" w:cs="Garamond"/>
          <w:sz w:val="24"/>
          <w:szCs w:val="24"/>
        </w:rPr>
      </w:pPr>
      <w:r w:rsidRPr="0030483C">
        <w:rPr>
          <w:rFonts w:ascii="Garamond" w:hAnsi="Garamond" w:cs="Garamond"/>
          <w:sz w:val="24"/>
          <w:szCs w:val="24"/>
        </w:rPr>
        <w:t>A pénzmosásról szóló törvény 3. § r) pontja:</w:t>
      </w:r>
    </w:p>
    <w:p w:rsidR="00C13544" w:rsidRPr="0030483C" w:rsidRDefault="00C13544" w:rsidP="00C13544">
      <w:pPr>
        <w:tabs>
          <w:tab w:val="left" w:pos="1134"/>
        </w:tabs>
        <w:spacing w:after="0" w:line="240" w:lineRule="auto"/>
        <w:ind w:left="1276"/>
        <w:jc w:val="both"/>
        <w:rPr>
          <w:rFonts w:ascii="Garamond" w:hAnsi="Garamond" w:cs="Garamond"/>
          <w:sz w:val="24"/>
          <w:szCs w:val="24"/>
        </w:rPr>
      </w:pPr>
      <w:proofErr w:type="spellStart"/>
      <w:r w:rsidRPr="0030483C">
        <w:rPr>
          <w:rFonts w:ascii="Garamond" w:hAnsi="Garamond" w:cs="Garamond"/>
          <w:sz w:val="24"/>
          <w:szCs w:val="24"/>
        </w:rPr>
        <w:t>ra</w:t>
      </w:r>
      <w:proofErr w:type="spellEnd"/>
      <w:r w:rsidRPr="0030483C">
        <w:rPr>
          <w:rFonts w:ascii="Garamond" w:hAnsi="Garamond" w:cs="Garamond"/>
          <w:sz w:val="24"/>
          <w:szCs w:val="24"/>
        </w:rPr>
        <w:t>) az a természetes személy, aki jogi személyben vagy jogi személyiséggel nem rendelkező szervezetben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C13544" w:rsidRPr="0030483C" w:rsidRDefault="00C13544" w:rsidP="00C13544">
      <w:pPr>
        <w:tabs>
          <w:tab w:val="left" w:pos="1134"/>
        </w:tabs>
        <w:spacing w:after="0" w:line="240" w:lineRule="auto"/>
        <w:ind w:left="1276"/>
        <w:jc w:val="both"/>
        <w:rPr>
          <w:rFonts w:ascii="Garamond" w:hAnsi="Garamond" w:cs="Garamond"/>
          <w:sz w:val="24"/>
          <w:szCs w:val="24"/>
        </w:rPr>
      </w:pPr>
      <w:proofErr w:type="spellStart"/>
      <w:r w:rsidRPr="0030483C">
        <w:rPr>
          <w:rFonts w:ascii="Garamond" w:hAnsi="Garamond" w:cs="Garamond"/>
          <w:sz w:val="24"/>
          <w:szCs w:val="24"/>
        </w:rPr>
        <w:t>rb</w:t>
      </w:r>
      <w:proofErr w:type="spellEnd"/>
      <w:r w:rsidRPr="0030483C">
        <w:rPr>
          <w:rFonts w:ascii="Garamond" w:hAnsi="Garamond" w:cs="Garamond"/>
          <w:sz w:val="24"/>
          <w:szCs w:val="24"/>
        </w:rPr>
        <w:t>) az a természetes személy, aki jogi személyben vagy jogi személyiséggel nem rendelkező szervezetben - a Polgári Törvénykönyvről szóló 1959. évi IV. törvény (a továbbiakban: Ptk.) 685/B. § (2) bekezdésében meghatározott - meghatározó befolyással rendelkezik,</w:t>
      </w:r>
    </w:p>
    <w:p w:rsidR="00C13544" w:rsidRPr="0030483C" w:rsidRDefault="00C13544" w:rsidP="00C13544">
      <w:pPr>
        <w:tabs>
          <w:tab w:val="left" w:pos="1134"/>
        </w:tabs>
        <w:spacing w:after="0" w:line="240" w:lineRule="auto"/>
        <w:ind w:left="1276"/>
        <w:jc w:val="both"/>
        <w:rPr>
          <w:rFonts w:ascii="Garamond" w:hAnsi="Garamond" w:cs="Garamond"/>
          <w:sz w:val="24"/>
          <w:szCs w:val="24"/>
        </w:rPr>
      </w:pPr>
      <w:proofErr w:type="spellStart"/>
      <w:r w:rsidRPr="0030483C">
        <w:rPr>
          <w:rFonts w:ascii="Garamond" w:hAnsi="Garamond" w:cs="Garamond"/>
          <w:sz w:val="24"/>
          <w:szCs w:val="24"/>
        </w:rPr>
        <w:t>rc</w:t>
      </w:r>
      <w:proofErr w:type="spellEnd"/>
      <w:r w:rsidRPr="0030483C">
        <w:rPr>
          <w:rFonts w:ascii="Garamond" w:hAnsi="Garamond" w:cs="Garamond"/>
          <w:sz w:val="24"/>
          <w:szCs w:val="24"/>
        </w:rPr>
        <w:t>) az a természetes személy, akinek megbízásából valamely ügyleti megbízást végrehajtanak, továbbá</w:t>
      </w:r>
    </w:p>
    <w:p w:rsidR="00C13544" w:rsidRPr="0030483C" w:rsidRDefault="00C13544" w:rsidP="00C13544">
      <w:pPr>
        <w:tabs>
          <w:tab w:val="left" w:pos="1134"/>
        </w:tabs>
        <w:spacing w:after="0" w:line="240" w:lineRule="auto"/>
        <w:ind w:left="1276"/>
        <w:jc w:val="both"/>
        <w:rPr>
          <w:rFonts w:ascii="Garamond" w:hAnsi="Garamond" w:cs="Garamond"/>
          <w:sz w:val="24"/>
          <w:szCs w:val="24"/>
        </w:rPr>
      </w:pPr>
      <w:proofErr w:type="spellStart"/>
      <w:r w:rsidRPr="0030483C">
        <w:rPr>
          <w:rFonts w:ascii="Garamond" w:hAnsi="Garamond" w:cs="Garamond"/>
          <w:sz w:val="24"/>
          <w:szCs w:val="24"/>
        </w:rPr>
        <w:t>rd</w:t>
      </w:r>
      <w:proofErr w:type="spellEnd"/>
      <w:r w:rsidRPr="0030483C">
        <w:rPr>
          <w:rFonts w:ascii="Garamond" w:hAnsi="Garamond" w:cs="Garamond"/>
          <w:sz w:val="24"/>
          <w:szCs w:val="24"/>
        </w:rPr>
        <w:t>) alapítványok esetében az a természetes személy,</w:t>
      </w:r>
    </w:p>
    <w:p w:rsidR="00C13544" w:rsidRPr="0030483C" w:rsidRDefault="00C13544" w:rsidP="00C13544">
      <w:pPr>
        <w:tabs>
          <w:tab w:val="left" w:pos="1134"/>
        </w:tabs>
        <w:spacing w:after="0" w:line="240" w:lineRule="auto"/>
        <w:ind w:left="1276"/>
        <w:jc w:val="both"/>
        <w:rPr>
          <w:rFonts w:ascii="Garamond" w:hAnsi="Garamond" w:cs="Garamond"/>
          <w:sz w:val="24"/>
          <w:szCs w:val="24"/>
        </w:rPr>
      </w:pPr>
      <w:r w:rsidRPr="0030483C">
        <w:rPr>
          <w:rFonts w:ascii="Garamond" w:hAnsi="Garamond" w:cs="Garamond"/>
          <w:sz w:val="24"/>
          <w:szCs w:val="24"/>
        </w:rPr>
        <w:t>1. aki az alapítvány vagyona legalább huszonöt százalékának a kedvezményezettje, ha a leendő kedvezményezetteket már meghatározták,</w:t>
      </w:r>
    </w:p>
    <w:p w:rsidR="00C13544" w:rsidRPr="0030483C" w:rsidRDefault="00C13544" w:rsidP="00C13544">
      <w:pPr>
        <w:tabs>
          <w:tab w:val="left" w:pos="1134"/>
        </w:tabs>
        <w:spacing w:after="0" w:line="240" w:lineRule="auto"/>
        <w:ind w:left="1276"/>
        <w:jc w:val="both"/>
        <w:rPr>
          <w:rFonts w:ascii="Garamond" w:hAnsi="Garamond" w:cs="Garamond"/>
          <w:sz w:val="24"/>
          <w:szCs w:val="24"/>
        </w:rPr>
      </w:pPr>
      <w:r w:rsidRPr="0030483C">
        <w:rPr>
          <w:rFonts w:ascii="Garamond" w:hAnsi="Garamond" w:cs="Garamond"/>
          <w:sz w:val="24"/>
          <w:szCs w:val="24"/>
        </w:rPr>
        <w:t>2. akinek érdekében az alapítványt létrehozták, illetve működtetik, ha a kedvezményezetteket még nem határozták meg, vagy</w:t>
      </w:r>
    </w:p>
    <w:p w:rsidR="00C13544" w:rsidRPr="0030483C" w:rsidRDefault="00C13544" w:rsidP="00C13544">
      <w:pPr>
        <w:tabs>
          <w:tab w:val="left" w:pos="1134"/>
        </w:tabs>
        <w:spacing w:after="0" w:line="240" w:lineRule="auto"/>
        <w:ind w:left="1276"/>
        <w:jc w:val="both"/>
        <w:rPr>
          <w:rFonts w:ascii="Garamond" w:hAnsi="Garamond" w:cs="Garamond"/>
          <w:sz w:val="24"/>
          <w:szCs w:val="24"/>
        </w:rPr>
      </w:pPr>
      <w:r w:rsidRPr="0030483C">
        <w:rPr>
          <w:rFonts w:ascii="Garamond" w:hAnsi="Garamond" w:cs="Garamond"/>
          <w:sz w:val="24"/>
          <w:szCs w:val="24"/>
        </w:rPr>
        <w:t xml:space="preserve">3. aki tagja az </w:t>
      </w:r>
      <w:proofErr w:type="gramStart"/>
      <w:r w:rsidRPr="0030483C">
        <w:rPr>
          <w:rFonts w:ascii="Garamond" w:hAnsi="Garamond" w:cs="Garamond"/>
          <w:sz w:val="24"/>
          <w:szCs w:val="24"/>
        </w:rPr>
        <w:t>alapítvány kezelő</w:t>
      </w:r>
      <w:proofErr w:type="gramEnd"/>
      <w:r w:rsidRPr="0030483C">
        <w:rPr>
          <w:rFonts w:ascii="Garamond" w:hAnsi="Garamond" w:cs="Garamond"/>
          <w:sz w:val="24"/>
          <w:szCs w:val="24"/>
        </w:rPr>
        <w:t xml:space="preserve"> szervének, vagy meghatározó befolyást gyakorol az alapítvány vagyonának legalább huszonöt százaléka felett, illetve az alapítvány képviseletében eljár;</w:t>
      </w:r>
    </w:p>
    <w:p w:rsidR="00C13544" w:rsidRPr="0030483C" w:rsidRDefault="00C13544" w:rsidP="00C13544">
      <w:pPr>
        <w:spacing w:after="0" w:line="240" w:lineRule="auto"/>
        <w:jc w:val="both"/>
        <w:rPr>
          <w:rFonts w:ascii="Garamond" w:hAnsi="Garamond" w:cs="Garamond"/>
          <w:sz w:val="24"/>
          <w:szCs w:val="24"/>
        </w:rPr>
      </w:pPr>
    </w:p>
    <w:p w:rsidR="00C13544" w:rsidRPr="0030483C" w:rsidRDefault="00C13544" w:rsidP="00C13544">
      <w:pPr>
        <w:numPr>
          <w:ilvl w:val="0"/>
          <w:numId w:val="1"/>
        </w:numPr>
        <w:tabs>
          <w:tab w:val="clear" w:pos="720"/>
          <w:tab w:val="num" w:pos="993"/>
        </w:tabs>
        <w:suppressAutoHyphens/>
        <w:spacing w:after="0" w:line="240" w:lineRule="auto"/>
        <w:ind w:left="992" w:hanging="425"/>
        <w:jc w:val="both"/>
        <w:rPr>
          <w:rFonts w:ascii="Garamond" w:hAnsi="Garamond" w:cs="Garamond"/>
          <w:sz w:val="24"/>
          <w:szCs w:val="24"/>
        </w:rPr>
      </w:pPr>
      <w:r w:rsidRPr="0030483C">
        <w:rPr>
          <w:rFonts w:ascii="Garamond" w:hAnsi="Garamond" w:cs="Garamond"/>
          <w:sz w:val="24"/>
          <w:szCs w:val="24"/>
        </w:rPr>
        <w:t>Az ajánlatnak tartalmaznia kell:</w:t>
      </w:r>
    </w:p>
    <w:p w:rsidR="00C13544" w:rsidRPr="0030483C" w:rsidRDefault="00C13544" w:rsidP="00C13544">
      <w:pPr>
        <w:spacing w:after="0" w:line="240" w:lineRule="auto"/>
        <w:ind w:left="993"/>
        <w:jc w:val="both"/>
        <w:rPr>
          <w:rFonts w:ascii="Garamond" w:hAnsi="Garamond" w:cs="Garamond"/>
          <w:sz w:val="24"/>
          <w:szCs w:val="24"/>
        </w:rPr>
      </w:pPr>
    </w:p>
    <w:p w:rsidR="00C13544" w:rsidRPr="0030483C" w:rsidRDefault="00C13544" w:rsidP="00C13544">
      <w:pPr>
        <w:numPr>
          <w:ilvl w:val="0"/>
          <w:numId w:val="3"/>
        </w:numPr>
        <w:suppressAutoHyphens/>
        <w:spacing w:after="0" w:line="240" w:lineRule="auto"/>
        <w:jc w:val="both"/>
        <w:rPr>
          <w:rFonts w:ascii="Garamond" w:hAnsi="Garamond" w:cs="Garamond"/>
          <w:sz w:val="24"/>
          <w:szCs w:val="24"/>
        </w:rPr>
      </w:pPr>
      <w:r w:rsidRPr="0030483C">
        <w:rPr>
          <w:rFonts w:ascii="Garamond" w:hAnsi="Garamond" w:cs="Garamond"/>
          <w:sz w:val="24"/>
          <w:szCs w:val="24"/>
        </w:rPr>
        <w:t>az ajánlatot aláíró valamennyi személy érvényes aláírási címpéldánya, vagy a 2006. évi V. törvény 9. § (1) bekezdés szerinti aláírási-mintája;</w:t>
      </w:r>
    </w:p>
    <w:p w:rsidR="00C13544" w:rsidRPr="0030483C" w:rsidRDefault="00C13544" w:rsidP="00C13544">
      <w:pPr>
        <w:suppressAutoHyphens/>
        <w:spacing w:after="0" w:line="240" w:lineRule="auto"/>
        <w:jc w:val="both"/>
        <w:rPr>
          <w:rFonts w:ascii="Garamond" w:hAnsi="Garamond" w:cs="Garamond"/>
          <w:sz w:val="24"/>
          <w:szCs w:val="24"/>
        </w:rPr>
      </w:pPr>
    </w:p>
    <w:p w:rsidR="00C13544" w:rsidRPr="0030483C" w:rsidRDefault="00C13544" w:rsidP="00C13544">
      <w:pPr>
        <w:numPr>
          <w:ilvl w:val="0"/>
          <w:numId w:val="3"/>
        </w:numPr>
        <w:suppressAutoHyphens/>
        <w:spacing w:after="0" w:line="240" w:lineRule="auto"/>
        <w:jc w:val="both"/>
        <w:rPr>
          <w:rFonts w:ascii="Garamond" w:hAnsi="Garamond" w:cs="Garamond"/>
          <w:sz w:val="24"/>
          <w:szCs w:val="24"/>
        </w:rPr>
      </w:pPr>
      <w:r w:rsidRPr="0030483C">
        <w:rPr>
          <w:rFonts w:ascii="Garamond" w:hAnsi="Garamond" w:cs="Garamond"/>
          <w:sz w:val="24"/>
          <w:szCs w:val="24"/>
        </w:rPr>
        <w:t xml:space="preserve">a cégkivonatban nem szereplő </w:t>
      </w:r>
      <w:proofErr w:type="gramStart"/>
      <w:r w:rsidRPr="0030483C">
        <w:rPr>
          <w:rFonts w:ascii="Garamond" w:hAnsi="Garamond" w:cs="Garamond"/>
          <w:sz w:val="24"/>
          <w:szCs w:val="24"/>
        </w:rPr>
        <w:t>kötelezettségvállaló(</w:t>
      </w:r>
      <w:proofErr w:type="gramEnd"/>
      <w:r w:rsidRPr="0030483C">
        <w:rPr>
          <w:rFonts w:ascii="Garamond" w:hAnsi="Garamond" w:cs="Garamond"/>
          <w:sz w:val="24"/>
          <w:szCs w:val="24"/>
        </w:rPr>
        <w:t>k) esetében a cégjegyzésre jogosult személytől származó, az ajánlat aláírására vonatkozó (a meghatalmazó és a meghatalmazott aláírását is tartalmazó) írásos meghatalmazást.</w:t>
      </w:r>
    </w:p>
    <w:p w:rsidR="00C13544" w:rsidRPr="0030483C" w:rsidRDefault="00C13544" w:rsidP="00C13544">
      <w:pPr>
        <w:pStyle w:val="Listaszerbekezds"/>
        <w:spacing w:after="0"/>
        <w:jc w:val="both"/>
        <w:rPr>
          <w:rFonts w:ascii="Garamond" w:hAnsi="Garamond" w:cs="Garamond"/>
          <w:sz w:val="24"/>
          <w:szCs w:val="24"/>
        </w:rPr>
      </w:pPr>
    </w:p>
    <w:p w:rsidR="00C13544" w:rsidRPr="0030483C" w:rsidRDefault="00C13544" w:rsidP="00C13544">
      <w:pPr>
        <w:numPr>
          <w:ilvl w:val="0"/>
          <w:numId w:val="1"/>
        </w:numPr>
        <w:tabs>
          <w:tab w:val="left" w:pos="993"/>
        </w:tabs>
        <w:suppressAutoHyphens/>
        <w:spacing w:after="0" w:line="240" w:lineRule="auto"/>
        <w:ind w:left="993" w:hanging="426"/>
        <w:jc w:val="both"/>
        <w:rPr>
          <w:rFonts w:ascii="Garamond" w:hAnsi="Garamond" w:cs="Garamond"/>
          <w:sz w:val="24"/>
          <w:szCs w:val="24"/>
        </w:rPr>
      </w:pPr>
      <w:r w:rsidRPr="0030483C">
        <w:rPr>
          <w:rFonts w:ascii="Garamond" w:hAnsi="Garamond" w:cs="Garamond"/>
          <w:sz w:val="24"/>
          <w:szCs w:val="24"/>
        </w:rPr>
        <w:t>Ajánlatkérő az ajánlattevő pénzügyi és gazdasági, valamint műszaki-szakmai alkalmasságának feltételeit és igazolását a minősített ajánlattevők jegyzékéhez képest szigorúbban határozta meg.</w:t>
      </w:r>
    </w:p>
    <w:p w:rsidR="00C13544" w:rsidRPr="0030483C" w:rsidRDefault="00C13544" w:rsidP="00C13544">
      <w:pPr>
        <w:suppressAutoHyphens/>
        <w:spacing w:after="0" w:line="240" w:lineRule="auto"/>
        <w:jc w:val="both"/>
        <w:rPr>
          <w:rFonts w:ascii="Garamond" w:hAnsi="Garamond" w:cs="Garamond"/>
          <w:snapToGrid w:val="0"/>
          <w:sz w:val="24"/>
          <w:szCs w:val="24"/>
        </w:rPr>
      </w:pPr>
    </w:p>
    <w:p w:rsidR="00C13544" w:rsidRPr="0030483C" w:rsidRDefault="00C13544" w:rsidP="00C13544">
      <w:pPr>
        <w:numPr>
          <w:ilvl w:val="0"/>
          <w:numId w:val="1"/>
        </w:numPr>
        <w:tabs>
          <w:tab w:val="clear" w:pos="720"/>
          <w:tab w:val="num" w:pos="993"/>
        </w:tabs>
        <w:spacing w:after="0" w:line="240" w:lineRule="auto"/>
        <w:ind w:left="993" w:hanging="426"/>
        <w:jc w:val="both"/>
        <w:rPr>
          <w:rFonts w:ascii="Garamond" w:hAnsi="Garamond" w:cs="Garamond"/>
          <w:snapToGrid w:val="0"/>
          <w:sz w:val="24"/>
          <w:szCs w:val="24"/>
        </w:rPr>
      </w:pPr>
      <w:r w:rsidRPr="0030483C">
        <w:rPr>
          <w:rFonts w:ascii="Garamond" w:hAnsi="Garamond" w:cs="Garamond"/>
          <w:snapToGrid w:val="0"/>
          <w:sz w:val="24"/>
          <w:szCs w:val="24"/>
        </w:rPr>
        <w:t>Közös ajánlattétel esetében az ajánlathoz csatolni kell a közös egyetemleges felelősségvállalásról szóló megállapodást (konzorciális szerződést), amely tartalmazza az ajánlattevők között, a közbeszerzési eljárással kapcsolatos hatáskörök bemutatását, kijelöli azon ajánlattevőt, aki a konzorciumot az eljárás során kizárólagosan képviseli, illetőleg a közös ajánlattevők nevében hatályos jognyilatkozatot tehet. A megállapodásnak azt is tartalmaznia kell, hogy a közös ajánlattevők nyertességük esetén a szerződésben vállalt valamennyi kötelezettség teljesítéséért egyetemleges felelősséget vállalnak.</w:t>
      </w:r>
    </w:p>
    <w:p w:rsidR="00C13544" w:rsidRPr="0030483C" w:rsidRDefault="00C13544" w:rsidP="00C13544">
      <w:pPr>
        <w:pStyle w:val="Listaszerbekezds"/>
        <w:spacing w:after="0" w:line="240" w:lineRule="auto"/>
        <w:ind w:left="993"/>
        <w:jc w:val="both"/>
        <w:rPr>
          <w:rFonts w:ascii="Garamond" w:hAnsi="Garamond" w:cs="Garamond"/>
          <w:snapToGrid w:val="0"/>
          <w:sz w:val="24"/>
          <w:szCs w:val="24"/>
        </w:rPr>
      </w:pPr>
      <w:r w:rsidRPr="0030483C">
        <w:rPr>
          <w:rFonts w:ascii="Garamond" w:hAnsi="Garamond" w:cs="Garamond"/>
          <w:snapToGrid w:val="0"/>
          <w:sz w:val="24"/>
          <w:szCs w:val="24"/>
        </w:rPr>
        <w:t xml:space="preserve">Ajánlatkérő felhívja ajánlattevők figyelmét a </w:t>
      </w:r>
      <w:r w:rsidRPr="005601EC">
        <w:rPr>
          <w:rFonts w:ascii="Garamond" w:hAnsi="Garamond" w:cs="Garamond"/>
          <w:b/>
          <w:snapToGrid w:val="0"/>
          <w:sz w:val="24"/>
          <w:szCs w:val="24"/>
          <w:u w:val="single"/>
        </w:rPr>
        <w:t>Kbt. 95.§ (2) bekezdésére, mely szerint az ajánlattételre felhívott gazdasági szereplők közösen nem tehetnek ajánlatot</w:t>
      </w:r>
      <w:r w:rsidRPr="0030483C">
        <w:rPr>
          <w:rFonts w:ascii="Garamond" w:hAnsi="Garamond" w:cs="Garamond"/>
          <w:snapToGrid w:val="0"/>
          <w:sz w:val="24"/>
          <w:szCs w:val="24"/>
        </w:rPr>
        <w:t xml:space="preserve">, nincs azonban akadálya annak, hogy valamely ajánlattételre felhívott gazdasági szereplő </w:t>
      </w:r>
      <w:r w:rsidRPr="0030483C">
        <w:rPr>
          <w:rFonts w:ascii="Garamond" w:hAnsi="Garamond" w:cs="Garamond"/>
          <w:snapToGrid w:val="0"/>
          <w:sz w:val="24"/>
          <w:szCs w:val="24"/>
        </w:rPr>
        <w:lastRenderedPageBreak/>
        <w:t>olyan gazdasági szereplővel tegyen közös ajánlatot, amelynek ajánlatkérő nem küldött ajánlattételi felhívást.</w:t>
      </w:r>
    </w:p>
    <w:p w:rsidR="00C13544" w:rsidRPr="0030483C" w:rsidRDefault="00C13544" w:rsidP="00C13544">
      <w:pPr>
        <w:spacing w:after="0" w:line="240" w:lineRule="auto"/>
        <w:jc w:val="both"/>
        <w:rPr>
          <w:rFonts w:ascii="Garamond" w:hAnsi="Garamond" w:cs="Garamond"/>
          <w:snapToGrid w:val="0"/>
          <w:sz w:val="24"/>
          <w:szCs w:val="24"/>
        </w:rPr>
      </w:pPr>
    </w:p>
    <w:p w:rsidR="00C13544" w:rsidRPr="0030483C" w:rsidRDefault="00C13544" w:rsidP="00C13544">
      <w:pPr>
        <w:numPr>
          <w:ilvl w:val="0"/>
          <w:numId w:val="1"/>
        </w:numPr>
        <w:tabs>
          <w:tab w:val="clear" w:pos="720"/>
          <w:tab w:val="num" w:pos="993"/>
        </w:tabs>
        <w:spacing w:after="0" w:line="240" w:lineRule="auto"/>
        <w:ind w:left="993" w:hanging="426"/>
        <w:jc w:val="both"/>
        <w:rPr>
          <w:rFonts w:ascii="Garamond" w:hAnsi="Garamond" w:cs="Garamond"/>
          <w:snapToGrid w:val="0"/>
          <w:sz w:val="24"/>
          <w:szCs w:val="24"/>
        </w:rPr>
      </w:pPr>
      <w:r w:rsidRPr="0030483C">
        <w:rPr>
          <w:rFonts w:ascii="Garamond" w:hAnsi="Garamond" w:cs="Garamond"/>
          <w:snapToGrid w:val="0"/>
          <w:sz w:val="24"/>
          <w:szCs w:val="24"/>
        </w:rPr>
        <w:t>Az ajánlatok összeállításával és benyújtásával kapcsolatban felmerült összes költség az ajánlattevőt terheli.</w:t>
      </w:r>
    </w:p>
    <w:p w:rsidR="00C13544" w:rsidRPr="0030483C" w:rsidRDefault="00C13544" w:rsidP="00C13544">
      <w:pPr>
        <w:tabs>
          <w:tab w:val="left" w:pos="993"/>
        </w:tabs>
        <w:spacing w:after="0" w:line="240" w:lineRule="auto"/>
        <w:jc w:val="both"/>
        <w:rPr>
          <w:rFonts w:ascii="Garamond" w:hAnsi="Garamond" w:cs="Garamond"/>
          <w:snapToGrid w:val="0"/>
          <w:sz w:val="24"/>
          <w:szCs w:val="24"/>
        </w:rPr>
      </w:pPr>
    </w:p>
    <w:p w:rsidR="00C13544" w:rsidRPr="0030483C" w:rsidRDefault="00C13544" w:rsidP="00C13544">
      <w:pPr>
        <w:numPr>
          <w:ilvl w:val="0"/>
          <w:numId w:val="1"/>
        </w:numPr>
        <w:tabs>
          <w:tab w:val="clear" w:pos="720"/>
          <w:tab w:val="num" w:pos="993"/>
        </w:tabs>
        <w:spacing w:after="0" w:line="240" w:lineRule="auto"/>
        <w:ind w:left="993" w:hanging="426"/>
        <w:jc w:val="both"/>
        <w:rPr>
          <w:rFonts w:ascii="Garamond" w:hAnsi="Garamond" w:cs="Garamond"/>
          <w:snapToGrid w:val="0"/>
          <w:sz w:val="24"/>
          <w:szCs w:val="24"/>
        </w:rPr>
      </w:pPr>
      <w:r w:rsidRPr="0030483C">
        <w:rPr>
          <w:rFonts w:ascii="Garamond" w:hAnsi="Garamond" w:cs="Garamond"/>
          <w:snapToGrid w:val="0"/>
          <w:sz w:val="24"/>
          <w:szCs w:val="24"/>
        </w:rPr>
        <w:t xml:space="preserve">Az ajánlat, hiánypótlás és egyéb dokumentumok illetve az azzal kapcsolatos postai küldemények esetleges késéséből vagy elvesztéséből eredő kockázat az ajánlattevőt terheli. Amennyiben ajánlatkérő a hiánypótlás és egyéb dokumentumok postai (személyes) teljesítése mellett lehetőséget nyújt </w:t>
      </w:r>
      <w:proofErr w:type="gramStart"/>
      <w:r w:rsidRPr="0030483C">
        <w:rPr>
          <w:rFonts w:ascii="Garamond" w:hAnsi="Garamond" w:cs="Garamond"/>
          <w:snapToGrid w:val="0"/>
          <w:sz w:val="24"/>
          <w:szCs w:val="24"/>
        </w:rPr>
        <w:t>fax</w:t>
      </w:r>
      <w:proofErr w:type="gramEnd"/>
      <w:r w:rsidRPr="0030483C">
        <w:rPr>
          <w:rFonts w:ascii="Garamond" w:hAnsi="Garamond" w:cs="Garamond"/>
          <w:snapToGrid w:val="0"/>
          <w:sz w:val="24"/>
          <w:szCs w:val="24"/>
        </w:rPr>
        <w:t xml:space="preserve"> ill. e-mail útján történő teljesítésre, a határidőben történő beérkezéssel kapcsolatos kockázatot ajánlattevő viseli.</w:t>
      </w:r>
      <w:r w:rsidRPr="0030483C">
        <w:rPr>
          <w:rFonts w:ascii="Garamond" w:hAnsi="Garamond" w:cs="Garamond"/>
          <w:snapToGrid w:val="0"/>
          <w:sz w:val="24"/>
          <w:szCs w:val="24"/>
        </w:rPr>
        <w:br/>
      </w:r>
      <w:r w:rsidRPr="0030483C">
        <w:rPr>
          <w:rFonts w:ascii="Garamond" w:hAnsi="Garamond" w:cs="Garamond"/>
          <w:snapToGrid w:val="0"/>
          <w:sz w:val="24"/>
          <w:szCs w:val="24"/>
          <w:lang w:eastAsia="ar-SA"/>
        </w:rPr>
        <w:t>Az ajánlatok és egyéb dokumentumon leadására Ajánlatkérő képviseletében eljáró munkanapokon 9 és 16 óra között (ajánlattételi határidő napján 9 és 11 óra) biztosít lehetőséget.</w:t>
      </w:r>
    </w:p>
    <w:p w:rsidR="00C13544" w:rsidRPr="0030483C" w:rsidRDefault="00C13544" w:rsidP="00C13544">
      <w:pPr>
        <w:spacing w:after="0" w:line="240" w:lineRule="auto"/>
        <w:jc w:val="both"/>
        <w:rPr>
          <w:rFonts w:ascii="Garamond" w:hAnsi="Garamond" w:cs="Garamond"/>
          <w:snapToGrid w:val="0"/>
          <w:sz w:val="24"/>
          <w:szCs w:val="24"/>
        </w:rPr>
      </w:pPr>
    </w:p>
    <w:p w:rsidR="00C13544" w:rsidRPr="0030483C" w:rsidRDefault="00C13544" w:rsidP="00C13544">
      <w:pPr>
        <w:numPr>
          <w:ilvl w:val="0"/>
          <w:numId w:val="1"/>
        </w:numPr>
        <w:tabs>
          <w:tab w:val="clear" w:pos="720"/>
          <w:tab w:val="left" w:pos="993"/>
        </w:tabs>
        <w:spacing w:after="0" w:line="240" w:lineRule="auto"/>
        <w:ind w:left="993" w:hanging="426"/>
        <w:jc w:val="both"/>
        <w:rPr>
          <w:rFonts w:ascii="Garamond" w:hAnsi="Garamond" w:cs="Garamond"/>
          <w:snapToGrid w:val="0"/>
          <w:sz w:val="24"/>
          <w:szCs w:val="24"/>
        </w:rPr>
      </w:pPr>
      <w:r w:rsidRPr="0030483C">
        <w:rPr>
          <w:rFonts w:ascii="Garamond" w:hAnsi="Garamond" w:cs="Garamond"/>
          <w:snapToGrid w:val="0"/>
          <w:sz w:val="24"/>
          <w:szCs w:val="24"/>
        </w:rPr>
        <w:t xml:space="preserve">A jelen felhívásban előírt </w:t>
      </w:r>
      <w:proofErr w:type="gramStart"/>
      <w:r w:rsidRPr="0030483C">
        <w:rPr>
          <w:rFonts w:ascii="Garamond" w:hAnsi="Garamond" w:cs="Garamond"/>
          <w:snapToGrid w:val="0"/>
          <w:sz w:val="24"/>
          <w:szCs w:val="24"/>
        </w:rPr>
        <w:t>biztosíték(</w:t>
      </w:r>
      <w:proofErr w:type="gramEnd"/>
      <w:r w:rsidRPr="0030483C">
        <w:rPr>
          <w:rFonts w:ascii="Garamond" w:hAnsi="Garamond" w:cs="Garamond"/>
          <w:snapToGrid w:val="0"/>
          <w:sz w:val="24"/>
          <w:szCs w:val="24"/>
        </w:rPr>
        <w:t>ok) Kbt. 126. § (4) bekezdése szerinti határidőre történő rendelkezésre bocsátásáról az ajánlattevőnek a Kbt. 126. § (5) bekezdése alapján az ajánlatban nyilatkoznia kell.</w:t>
      </w:r>
    </w:p>
    <w:p w:rsidR="00C13544" w:rsidRPr="0030483C" w:rsidRDefault="00C13544" w:rsidP="00C13544">
      <w:pPr>
        <w:spacing w:after="0" w:line="240" w:lineRule="auto"/>
        <w:jc w:val="both"/>
        <w:rPr>
          <w:rFonts w:ascii="Garamond" w:hAnsi="Garamond" w:cs="Garamond"/>
          <w:snapToGrid w:val="0"/>
          <w:sz w:val="24"/>
          <w:szCs w:val="24"/>
        </w:rPr>
      </w:pPr>
    </w:p>
    <w:p w:rsidR="00C13544" w:rsidRPr="0030483C" w:rsidRDefault="00C13544" w:rsidP="00C13544">
      <w:pPr>
        <w:numPr>
          <w:ilvl w:val="0"/>
          <w:numId w:val="1"/>
        </w:numPr>
        <w:tabs>
          <w:tab w:val="clear" w:pos="720"/>
          <w:tab w:val="num" w:pos="993"/>
        </w:tabs>
        <w:spacing w:after="0" w:line="240" w:lineRule="auto"/>
        <w:ind w:left="993" w:hanging="426"/>
        <w:jc w:val="both"/>
        <w:rPr>
          <w:rFonts w:ascii="Garamond" w:hAnsi="Garamond" w:cs="Garamond"/>
          <w:snapToGrid w:val="0"/>
          <w:sz w:val="24"/>
          <w:szCs w:val="24"/>
        </w:rPr>
      </w:pPr>
      <w:r w:rsidRPr="0030483C">
        <w:rPr>
          <w:rFonts w:ascii="Garamond" w:hAnsi="Garamond" w:cs="Garamond"/>
          <w:snapToGrid w:val="0"/>
          <w:sz w:val="24"/>
          <w:szCs w:val="24"/>
        </w:rPr>
        <w:t>Az ajánlatnak tartalmaznia kell a felhívásban külön ki nem emelt, azonban a Kbt. által előírt egyéb nyilatkozatokat, igazolásokat és más dokumentumokat.</w:t>
      </w:r>
    </w:p>
    <w:p w:rsidR="00C13544" w:rsidRPr="0030483C" w:rsidRDefault="00C13544" w:rsidP="00C13544">
      <w:pPr>
        <w:suppressAutoHyphens/>
        <w:spacing w:after="0" w:line="240" w:lineRule="auto"/>
        <w:jc w:val="both"/>
        <w:rPr>
          <w:rFonts w:ascii="Garamond" w:hAnsi="Garamond" w:cs="Garamond"/>
          <w:snapToGrid w:val="0"/>
          <w:sz w:val="24"/>
          <w:szCs w:val="24"/>
          <w:lang w:eastAsia="ar-SA"/>
        </w:rPr>
      </w:pPr>
    </w:p>
    <w:p w:rsidR="00C13544" w:rsidRPr="0030483C" w:rsidRDefault="00C13544" w:rsidP="00C13544">
      <w:pPr>
        <w:numPr>
          <w:ilvl w:val="0"/>
          <w:numId w:val="1"/>
        </w:numPr>
        <w:tabs>
          <w:tab w:val="clear" w:pos="720"/>
          <w:tab w:val="num" w:pos="993"/>
        </w:tabs>
        <w:spacing w:after="0" w:line="240" w:lineRule="auto"/>
        <w:ind w:left="993" w:hanging="426"/>
        <w:jc w:val="both"/>
        <w:rPr>
          <w:rFonts w:ascii="Garamond" w:hAnsi="Garamond" w:cs="Garamond"/>
          <w:snapToGrid w:val="0"/>
          <w:sz w:val="24"/>
          <w:szCs w:val="24"/>
        </w:rPr>
      </w:pPr>
      <w:r w:rsidRPr="0030483C">
        <w:rPr>
          <w:rFonts w:ascii="Garamond" w:hAnsi="Garamond" w:cs="Garamond"/>
          <w:sz w:val="24"/>
          <w:szCs w:val="24"/>
          <w:lang w:eastAsia="hu-HU"/>
        </w:rPr>
        <w:t xml:space="preserve">A vállalási árnak tartalmaznia kell minden költséget és a kivitelezéshez szükséges munkát, mely az ajánlattételi felhívásban és dokumentációban meghatározott feltételekkel a szerződés szerinti teljesítéséhez szükséges. </w:t>
      </w:r>
    </w:p>
    <w:p w:rsidR="00C13544" w:rsidRPr="0030483C" w:rsidRDefault="00C13544" w:rsidP="00C13544">
      <w:pPr>
        <w:tabs>
          <w:tab w:val="left" w:pos="993"/>
        </w:tabs>
        <w:spacing w:after="0" w:line="240" w:lineRule="auto"/>
        <w:jc w:val="both"/>
        <w:rPr>
          <w:rFonts w:ascii="Garamond" w:hAnsi="Garamond" w:cs="Garamond"/>
          <w:snapToGrid w:val="0"/>
          <w:sz w:val="24"/>
          <w:szCs w:val="24"/>
        </w:rPr>
      </w:pPr>
    </w:p>
    <w:p w:rsidR="00C13544" w:rsidRPr="0030483C" w:rsidRDefault="00C13544" w:rsidP="00C13544">
      <w:pPr>
        <w:tabs>
          <w:tab w:val="left" w:pos="993"/>
        </w:tabs>
        <w:spacing w:after="0" w:line="240" w:lineRule="auto"/>
        <w:ind w:left="993"/>
        <w:jc w:val="both"/>
        <w:rPr>
          <w:rFonts w:ascii="Garamond" w:hAnsi="Garamond" w:cs="Garamond"/>
          <w:sz w:val="24"/>
          <w:szCs w:val="24"/>
          <w:u w:val="single"/>
          <w:lang w:eastAsia="hu-HU"/>
        </w:rPr>
      </w:pPr>
      <w:r w:rsidRPr="0030483C">
        <w:rPr>
          <w:rFonts w:ascii="Garamond" w:hAnsi="Garamond" w:cs="Garamond"/>
          <w:sz w:val="24"/>
          <w:szCs w:val="24"/>
          <w:u w:val="single"/>
          <w:lang w:eastAsia="hu-HU"/>
        </w:rPr>
        <w:t xml:space="preserve">Ajánlattevő továbbá köteles az ajánlatához mellékelt árazott költségvetési kiírást </w:t>
      </w:r>
      <w:r w:rsidRPr="0030483C">
        <w:rPr>
          <w:rFonts w:ascii="Garamond" w:hAnsi="Garamond" w:cs="Garamond"/>
          <w:b/>
          <w:bCs/>
          <w:sz w:val="24"/>
          <w:szCs w:val="24"/>
          <w:u w:val="single"/>
          <w:lang w:eastAsia="hu-HU"/>
        </w:rPr>
        <w:t>elektronikusan, szerkeszthető formában is csatolni</w:t>
      </w:r>
      <w:r w:rsidRPr="0030483C">
        <w:rPr>
          <w:rFonts w:ascii="Garamond" w:hAnsi="Garamond" w:cs="Garamond"/>
          <w:sz w:val="24"/>
          <w:szCs w:val="24"/>
          <w:u w:val="single"/>
          <w:lang w:eastAsia="hu-HU"/>
        </w:rPr>
        <w:t xml:space="preserve"> a benyújtásra kerülő CD-n vagy DVD-n!</w:t>
      </w:r>
    </w:p>
    <w:p w:rsidR="00C13544" w:rsidRPr="0030483C" w:rsidRDefault="00C13544" w:rsidP="00C13544">
      <w:pPr>
        <w:tabs>
          <w:tab w:val="left" w:pos="993"/>
        </w:tabs>
        <w:spacing w:after="0" w:line="240" w:lineRule="auto"/>
        <w:ind w:left="993"/>
        <w:jc w:val="both"/>
        <w:rPr>
          <w:rFonts w:ascii="Garamond" w:hAnsi="Garamond" w:cs="Garamond"/>
          <w:snapToGrid w:val="0"/>
          <w:sz w:val="24"/>
          <w:szCs w:val="24"/>
        </w:rPr>
      </w:pPr>
    </w:p>
    <w:p w:rsidR="00C13544" w:rsidRPr="0030483C" w:rsidRDefault="00C13544" w:rsidP="00C13544">
      <w:pPr>
        <w:numPr>
          <w:ilvl w:val="0"/>
          <w:numId w:val="1"/>
        </w:numPr>
        <w:tabs>
          <w:tab w:val="clear" w:pos="720"/>
          <w:tab w:val="num" w:pos="993"/>
        </w:tabs>
        <w:spacing w:after="0" w:line="240" w:lineRule="auto"/>
        <w:ind w:left="993" w:hanging="426"/>
        <w:jc w:val="both"/>
        <w:rPr>
          <w:rFonts w:ascii="Garamond" w:hAnsi="Garamond" w:cs="Garamond"/>
          <w:snapToGrid w:val="0"/>
          <w:sz w:val="24"/>
          <w:szCs w:val="24"/>
        </w:rPr>
      </w:pPr>
      <w:r w:rsidRPr="0030483C">
        <w:rPr>
          <w:rFonts w:ascii="Garamond" w:hAnsi="Garamond" w:cs="Garamond"/>
          <w:sz w:val="24"/>
          <w:szCs w:val="24"/>
        </w:rPr>
        <w:t>A jelen ajánlattételi felhívásban és a dokumentációban nem szabályozott kérdésekben a közbeszerzésekről szóló 2011. évi CVIII. törvény az irányadó.</w:t>
      </w:r>
    </w:p>
    <w:p w:rsidR="00C13544" w:rsidRPr="0030483C" w:rsidRDefault="00C13544" w:rsidP="00C13544">
      <w:pPr>
        <w:spacing w:after="0" w:line="240" w:lineRule="auto"/>
        <w:ind w:left="993"/>
        <w:jc w:val="both"/>
        <w:rPr>
          <w:rFonts w:ascii="Garamond" w:hAnsi="Garamond" w:cs="Garamond"/>
          <w:snapToGrid w:val="0"/>
          <w:sz w:val="24"/>
          <w:szCs w:val="24"/>
        </w:rPr>
      </w:pPr>
    </w:p>
    <w:p w:rsidR="00C13544" w:rsidRPr="0030483C" w:rsidRDefault="00C13544" w:rsidP="00C13544">
      <w:pPr>
        <w:spacing w:after="0" w:line="240" w:lineRule="auto"/>
        <w:jc w:val="both"/>
        <w:rPr>
          <w:rFonts w:ascii="Garamond" w:hAnsi="Garamond" w:cs="Garamond"/>
          <w:sz w:val="24"/>
          <w:szCs w:val="24"/>
        </w:rPr>
      </w:pPr>
    </w:p>
    <w:p w:rsidR="00C13544" w:rsidRPr="00D24903" w:rsidRDefault="004440F3" w:rsidP="00C13544">
      <w:pPr>
        <w:numPr>
          <w:ilvl w:val="0"/>
          <w:numId w:val="2"/>
        </w:numPr>
        <w:suppressAutoHyphens/>
        <w:spacing w:after="0" w:line="240" w:lineRule="auto"/>
        <w:ind w:left="567" w:hanging="567"/>
        <w:jc w:val="both"/>
        <w:rPr>
          <w:rFonts w:ascii="Garamond" w:hAnsi="Garamond" w:cs="Garamond"/>
          <w:sz w:val="24"/>
          <w:szCs w:val="24"/>
          <w:shd w:val="clear" w:color="auto" w:fill="FFFF00"/>
        </w:rPr>
      </w:pPr>
      <w:r>
        <w:rPr>
          <w:rFonts w:ascii="Garamond" w:hAnsi="Garamond" w:cs="Garamond"/>
          <w:b/>
          <w:bCs/>
          <w:i/>
          <w:iCs/>
          <w:sz w:val="24"/>
          <w:szCs w:val="24"/>
          <w:u w:val="single"/>
        </w:rPr>
        <w:t>A módosított</w:t>
      </w:r>
      <w:r w:rsidR="00C13544" w:rsidRPr="0030483C">
        <w:rPr>
          <w:rFonts w:ascii="Garamond" w:hAnsi="Garamond" w:cs="Garamond"/>
          <w:b/>
          <w:bCs/>
          <w:i/>
          <w:iCs/>
          <w:sz w:val="24"/>
          <w:szCs w:val="24"/>
          <w:u w:val="single"/>
        </w:rPr>
        <w:t xml:space="preserve"> ajánlattételi felhívás </w:t>
      </w:r>
      <w:proofErr w:type="gramStart"/>
      <w:r w:rsidR="00C13544" w:rsidRPr="0030483C">
        <w:rPr>
          <w:rFonts w:ascii="Garamond" w:hAnsi="Garamond" w:cs="Garamond"/>
          <w:b/>
          <w:bCs/>
          <w:i/>
          <w:iCs/>
          <w:sz w:val="24"/>
          <w:szCs w:val="24"/>
          <w:u w:val="single"/>
        </w:rPr>
        <w:t>megküldésének napja</w:t>
      </w:r>
      <w:proofErr w:type="gramEnd"/>
      <w:r w:rsidR="00C13544" w:rsidRPr="0030483C">
        <w:rPr>
          <w:rFonts w:ascii="Garamond" w:hAnsi="Garamond" w:cs="Garamond"/>
          <w:b/>
          <w:bCs/>
          <w:i/>
          <w:iCs/>
          <w:sz w:val="24"/>
          <w:szCs w:val="24"/>
          <w:u w:val="single"/>
        </w:rPr>
        <w:t>:</w:t>
      </w:r>
      <w:r w:rsidR="00C13544" w:rsidRPr="0030483C">
        <w:rPr>
          <w:rFonts w:ascii="Garamond" w:hAnsi="Garamond" w:cs="Garamond"/>
          <w:b/>
          <w:bCs/>
          <w:i/>
          <w:iCs/>
          <w:sz w:val="24"/>
          <w:szCs w:val="24"/>
        </w:rPr>
        <w:t xml:space="preserve"> </w:t>
      </w:r>
      <w:r w:rsidR="00C13544" w:rsidRPr="0030483C">
        <w:rPr>
          <w:rFonts w:ascii="Garamond" w:hAnsi="Garamond" w:cs="Garamond"/>
          <w:i/>
          <w:iCs/>
          <w:sz w:val="24"/>
          <w:szCs w:val="24"/>
        </w:rPr>
        <w:t xml:space="preserve">2012. </w:t>
      </w:r>
      <w:r w:rsidR="006A6364" w:rsidRPr="0030483C">
        <w:rPr>
          <w:rFonts w:ascii="Garamond" w:hAnsi="Garamond" w:cs="Garamond"/>
          <w:i/>
          <w:iCs/>
          <w:sz w:val="24"/>
          <w:szCs w:val="24"/>
        </w:rPr>
        <w:t>október</w:t>
      </w:r>
      <w:r>
        <w:rPr>
          <w:rFonts w:ascii="Garamond" w:hAnsi="Garamond" w:cs="Garamond"/>
          <w:i/>
          <w:iCs/>
          <w:sz w:val="24"/>
          <w:szCs w:val="24"/>
        </w:rPr>
        <w:t xml:space="preserve"> 25</w:t>
      </w:r>
      <w:r w:rsidR="00C13544" w:rsidRPr="0030483C">
        <w:rPr>
          <w:rFonts w:ascii="Garamond" w:hAnsi="Garamond" w:cs="Garamond"/>
          <w:i/>
          <w:iCs/>
          <w:sz w:val="24"/>
          <w:szCs w:val="24"/>
        </w:rPr>
        <w:t>. napja</w:t>
      </w:r>
    </w:p>
    <w:p w:rsidR="00D24903" w:rsidRDefault="00D24903" w:rsidP="00D24903">
      <w:pPr>
        <w:suppressAutoHyphens/>
        <w:spacing w:after="0" w:line="240" w:lineRule="auto"/>
        <w:jc w:val="both"/>
        <w:rPr>
          <w:rFonts w:ascii="Garamond" w:hAnsi="Garamond" w:cs="Garamond"/>
          <w:sz w:val="24"/>
          <w:szCs w:val="24"/>
          <w:shd w:val="clear" w:color="auto" w:fill="FFFF00"/>
        </w:rPr>
      </w:pPr>
    </w:p>
    <w:p w:rsidR="00D24903" w:rsidRDefault="00D24903" w:rsidP="00D24903">
      <w:pPr>
        <w:suppressAutoHyphens/>
        <w:spacing w:after="0" w:line="240" w:lineRule="auto"/>
        <w:jc w:val="both"/>
        <w:rPr>
          <w:rFonts w:ascii="Garamond" w:hAnsi="Garamond" w:cs="Garamond"/>
          <w:sz w:val="24"/>
          <w:szCs w:val="24"/>
          <w:shd w:val="clear" w:color="auto" w:fill="FFFF00"/>
        </w:rPr>
      </w:pPr>
    </w:p>
    <w:p w:rsidR="00C13544" w:rsidRPr="0030483C" w:rsidRDefault="00A26E78" w:rsidP="00C13544">
      <w:pPr>
        <w:suppressAutoHyphens/>
        <w:spacing w:after="0" w:line="240" w:lineRule="auto"/>
        <w:ind w:left="567"/>
        <w:jc w:val="both"/>
        <w:rPr>
          <w:rFonts w:ascii="Garamond" w:hAnsi="Garamond" w:cs="Garamond"/>
          <w:b/>
          <w:bCs/>
          <w:i/>
          <w:iCs/>
          <w:sz w:val="24"/>
          <w:szCs w:val="24"/>
          <w:u w:val="single"/>
        </w:rPr>
      </w:pPr>
      <w:r>
        <w:rPr>
          <w:rFonts w:ascii="Garamond" w:hAnsi="Garamond" w:cs="Garamond"/>
          <w:b/>
          <w:bCs/>
          <w:i/>
          <w:iCs/>
          <w:noProof/>
          <w:sz w:val="24"/>
          <w:szCs w:val="24"/>
          <w:u w:val="single"/>
          <w:lang w:eastAsia="hu-HU"/>
        </w:rPr>
        <w:drawing>
          <wp:inline distT="0" distB="0" distL="0" distR="0">
            <wp:extent cx="5760720" cy="839654"/>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839654"/>
                    </a:xfrm>
                    <a:prstGeom prst="rect">
                      <a:avLst/>
                    </a:prstGeom>
                    <a:noFill/>
                    <a:ln>
                      <a:noFill/>
                    </a:ln>
                  </pic:spPr>
                </pic:pic>
              </a:graphicData>
            </a:graphic>
          </wp:inline>
        </w:drawing>
      </w:r>
    </w:p>
    <w:p w:rsidR="00C13544" w:rsidRPr="0030483C" w:rsidRDefault="00C13544" w:rsidP="00C13544">
      <w:pPr>
        <w:suppressAutoHyphens/>
        <w:spacing w:after="0" w:line="240" w:lineRule="auto"/>
        <w:ind w:left="567"/>
        <w:jc w:val="both"/>
        <w:rPr>
          <w:rFonts w:ascii="Garamond" w:hAnsi="Garamond" w:cs="Garamond"/>
          <w:sz w:val="24"/>
          <w:szCs w:val="24"/>
          <w:shd w:val="clear" w:color="auto" w:fill="FFFF00"/>
        </w:rPr>
      </w:pPr>
    </w:p>
    <w:p w:rsidR="00DD3DEA" w:rsidRPr="0030483C" w:rsidRDefault="00DD3DEA"/>
    <w:sectPr w:rsidR="00DD3DEA" w:rsidRPr="0030483C" w:rsidSect="004E343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4EC" w:rsidRDefault="000A54EC" w:rsidP="00596951">
      <w:pPr>
        <w:spacing w:after="0" w:line="240" w:lineRule="auto"/>
      </w:pPr>
      <w:r>
        <w:separator/>
      </w:r>
    </w:p>
  </w:endnote>
  <w:endnote w:type="continuationSeparator" w:id="0">
    <w:p w:rsidR="000A54EC" w:rsidRDefault="000A54EC" w:rsidP="00596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entury Schoolbook">
    <w:altName w:val="Times New Roman"/>
    <w:panose1 w:val="00000000000000000000"/>
    <w:charset w:val="EE"/>
    <w:family w:val="roman"/>
    <w:notTrueType/>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Segoe UI Semibold">
    <w:panose1 w:val="020B0702040204020203"/>
    <w:charset w:val="EE"/>
    <w:family w:val="swiss"/>
    <w:pitch w:val="variable"/>
    <w:sig w:usb0="E00002FF" w:usb1="4000A47B"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EC" w:rsidRDefault="000B5006">
    <w:pPr>
      <w:pStyle w:val="llb"/>
    </w:pPr>
    <w:r>
      <w:rPr>
        <w:noProof/>
        <w:lang w:eastAsia="hu-HU"/>
      </w:rPr>
      <w:pict>
        <v:rect id="Téglalap 11" o:spid="_x0000_s1025" style="position:absolute;margin-left:-72.35pt;margin-top:-16.05pt;width:605.25pt;height:48.7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" fillcolor="#580000" stroked="f" strokeweight="2pt">
          <v:fill color2="#870000" rotate="t" angle="90" colors="0 #580000;43254f #730000;1 #870000" focus="100%" type="gradient"/>
          <v:path arrowok="t"/>
          <v:textbox>
            <w:txbxContent>
              <w:p w:rsidR="000A54EC" w:rsidRDefault="000A54EC" w:rsidP="004E343D">
                <w:pPr>
                  <w:autoSpaceDE w:val="0"/>
                  <w:autoSpaceDN w:val="0"/>
                  <w:adjustRightInd w:val="0"/>
                  <w:spacing w:after="0" w:line="240" w:lineRule="auto"/>
                  <w:ind w:left="993" w:right="1136"/>
                  <w:jc w:val="center"/>
                  <w:rPr>
                    <w:rFonts w:ascii="Segoe UI Semibold" w:hAnsi="Segoe UI Semibold" w:cs="Segoe UI Semibold"/>
                    <w:color w:val="FFFFFF"/>
                    <w:sz w:val="14"/>
                    <w:szCs w:val="14"/>
                  </w:rPr>
                </w:pPr>
              </w:p>
              <w:p w:rsidR="000A54EC" w:rsidRPr="00EC3947" w:rsidRDefault="000A54EC" w:rsidP="004E343D">
                <w:pPr>
                  <w:autoSpaceDE w:val="0"/>
                  <w:autoSpaceDN w:val="0"/>
                  <w:adjustRightInd w:val="0"/>
                  <w:spacing w:after="0" w:line="240" w:lineRule="auto"/>
                  <w:ind w:left="993" w:right="1136"/>
                  <w:jc w:val="center"/>
                  <w:rPr>
                    <w:rFonts w:ascii="Segoe UI" w:hAnsi="Segoe UI" w:cs="Segoe UI"/>
                    <w:color w:val="FFFFFF"/>
                    <w:sz w:val="14"/>
                    <w:szCs w:val="14"/>
                  </w:rPr>
                </w:pPr>
                <w:proofErr w:type="gramStart"/>
                <w:r w:rsidRPr="00EC3947">
                  <w:rPr>
                    <w:rFonts w:ascii="Segoe UI Semibold" w:hAnsi="Segoe UI Semibold" w:cs="Segoe UI Semibold"/>
                    <w:color w:val="FFFFFF"/>
                    <w:sz w:val="14"/>
                    <w:szCs w:val="14"/>
                  </w:rPr>
                  <w:t>cím</w:t>
                </w:r>
                <w:proofErr w:type="gramEnd"/>
                <w:r w:rsidRPr="00EC3947">
                  <w:rPr>
                    <w:rFonts w:ascii="Segoe UI" w:hAnsi="Segoe UI" w:cs="Segoe UI"/>
                    <w:color w:val="FFFFFF"/>
                    <w:sz w:val="14"/>
                    <w:szCs w:val="14"/>
                  </w:rPr>
                  <w:t>: 1022 Budapest, Bimbó út 68. |</w:t>
                </w:r>
                <w:r w:rsidRPr="00EC3947">
                  <w:rPr>
                    <w:rFonts w:ascii="Segoe UI Semibold" w:hAnsi="Segoe UI Semibold" w:cs="Segoe UI Semibold"/>
                    <w:color w:val="FFFFFF"/>
                    <w:sz w:val="14"/>
                    <w:szCs w:val="14"/>
                  </w:rPr>
                  <w:t>telefon</w:t>
                </w:r>
                <w:r w:rsidRPr="00EC3947">
                  <w:rPr>
                    <w:rFonts w:ascii="Segoe UI" w:hAnsi="Segoe UI" w:cs="Segoe UI"/>
                    <w:color w:val="FFFFFF"/>
                    <w:sz w:val="14"/>
                    <w:szCs w:val="14"/>
                  </w:rPr>
                  <w:t xml:space="preserve">: </w:t>
                </w:r>
                <w:r>
                  <w:rPr>
                    <w:rFonts w:ascii="Segoe UI" w:hAnsi="Segoe UI" w:cs="Segoe UI"/>
                    <w:color w:val="FFFFFF"/>
                    <w:sz w:val="14"/>
                    <w:szCs w:val="14"/>
                  </w:rPr>
                  <w:t xml:space="preserve">+36-1-411-8400 | </w:t>
                </w:r>
                <w:r w:rsidRPr="00EC3947">
                  <w:rPr>
                    <w:rFonts w:ascii="Segoe UI Semibold" w:hAnsi="Segoe UI Semibold" w:cs="Segoe UI Semibold"/>
                    <w:color w:val="FFFFFF"/>
                    <w:sz w:val="14"/>
                    <w:szCs w:val="14"/>
                  </w:rPr>
                  <w:t>fax</w:t>
                </w:r>
                <w:r w:rsidRPr="00EC3947">
                  <w:rPr>
                    <w:rFonts w:ascii="Segoe UI" w:hAnsi="Segoe UI" w:cs="Segoe UI"/>
                    <w:color w:val="FFFFFF"/>
                    <w:sz w:val="14"/>
                    <w:szCs w:val="14"/>
                  </w:rPr>
                  <w:t xml:space="preserve">: </w:t>
                </w:r>
                <w:r>
                  <w:rPr>
                    <w:rFonts w:ascii="Segoe UI" w:hAnsi="Segoe UI" w:cs="Segoe UI"/>
                    <w:color w:val="FFFFFF"/>
                    <w:sz w:val="14"/>
                    <w:szCs w:val="14"/>
                  </w:rPr>
                  <w:t>+36-1-411-8401</w:t>
                </w:r>
              </w:p>
              <w:p w:rsidR="000A54EC" w:rsidRPr="001C719D" w:rsidRDefault="000A54EC" w:rsidP="004E343D">
                <w:pPr>
                  <w:ind w:left="993" w:right="1136"/>
                  <w:jc w:val="center"/>
                  <w:rPr>
                    <w:rFonts w:ascii="Segoe UI" w:hAnsi="Segoe UI" w:cs="Segoe UI"/>
                    <w:spacing w:val="6"/>
                    <w:sz w:val="14"/>
                    <w:szCs w:val="14"/>
                  </w:rPr>
                </w:pPr>
                <w:r w:rsidRPr="001C719D">
                  <w:rPr>
                    <w:rFonts w:ascii="Segoe UI" w:hAnsi="Segoe UI" w:cs="Segoe UI"/>
                    <w:color w:val="FFFFFF"/>
                    <w:spacing w:val="6"/>
                    <w:sz w:val="14"/>
                    <w:szCs w:val="14"/>
                  </w:rPr>
                  <w:t>info@kozbeszerzes.com | www.kozbeszerzes.com</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4EC" w:rsidRDefault="000A54EC" w:rsidP="00596951">
      <w:pPr>
        <w:spacing w:after="0" w:line="240" w:lineRule="auto"/>
      </w:pPr>
      <w:r>
        <w:separator/>
      </w:r>
    </w:p>
  </w:footnote>
  <w:footnote w:type="continuationSeparator" w:id="0">
    <w:p w:rsidR="000A54EC" w:rsidRDefault="000A54EC" w:rsidP="005969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01" w:type="pct"/>
      <w:tblInd w:w="1042" w:type="dxa"/>
      <w:tblBorders>
        <w:bottom w:val="single" w:sz="8" w:space="0" w:color="870000"/>
        <w:insideH w:val="single" w:sz="4" w:space="0" w:color="870000"/>
        <w:insideV w:val="single" w:sz="8" w:space="0" w:color="870000"/>
      </w:tblBorders>
      <w:tblLook w:val="00A0" w:firstRow="1" w:lastRow="0" w:firstColumn="1" w:lastColumn="0" w:noHBand="0" w:noVBand="0"/>
    </w:tblPr>
    <w:tblGrid>
      <w:gridCol w:w="8296"/>
      <w:gridCol w:w="437"/>
    </w:tblGrid>
    <w:tr w:rsidR="000A54EC" w:rsidRPr="00417AA9" w:rsidTr="004E343D">
      <w:trPr>
        <w:trHeight w:val="227"/>
      </w:trPr>
      <w:tc>
        <w:tcPr>
          <w:tcW w:w="8296" w:type="dxa"/>
          <w:tcBorders>
            <w:bottom w:val="single" w:sz="8" w:space="0" w:color="870000"/>
          </w:tcBorders>
          <w:vAlign w:val="center"/>
        </w:tcPr>
        <w:p w:rsidR="000A54EC" w:rsidRPr="00417AA9" w:rsidRDefault="000A54EC" w:rsidP="004E343D">
          <w:pPr>
            <w:pStyle w:val="lfej"/>
            <w:jc w:val="right"/>
            <w:rPr>
              <w:rFonts w:ascii="Segoe UI" w:hAnsi="Segoe UI" w:cs="Segoe UI"/>
              <w:b/>
              <w:bCs/>
              <w:sz w:val="16"/>
              <w:szCs w:val="16"/>
            </w:rPr>
          </w:pPr>
          <w:r>
            <w:rPr>
              <w:noProof/>
              <w:lang w:eastAsia="hu-HU"/>
            </w:rPr>
            <w:drawing>
              <wp:anchor distT="0" distB="0" distL="114300" distR="114300" simplePos="0" relativeHeight="251657216" behindDoc="1" locked="0" layoutInCell="1" allowOverlap="1">
                <wp:simplePos x="0" y="0"/>
                <wp:positionH relativeFrom="column">
                  <wp:posOffset>-1108075</wp:posOffset>
                </wp:positionH>
                <wp:positionV relativeFrom="paragraph">
                  <wp:posOffset>58420</wp:posOffset>
                </wp:positionV>
                <wp:extent cx="867410" cy="179705"/>
                <wp:effectExtent l="19050" t="0" r="889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srcRect/>
                        <a:stretch>
                          <a:fillRect/>
                        </a:stretch>
                      </pic:blipFill>
                      <pic:spPr bwMode="auto">
                        <a:xfrm>
                          <a:off x="0" y="0"/>
                          <a:ext cx="867410" cy="179705"/>
                        </a:xfrm>
                        <a:prstGeom prst="rect">
                          <a:avLst/>
                        </a:prstGeom>
                        <a:noFill/>
                      </pic:spPr>
                    </pic:pic>
                  </a:graphicData>
                </a:graphic>
              </wp:anchor>
            </w:drawing>
          </w:r>
        </w:p>
      </w:tc>
      <w:tc>
        <w:tcPr>
          <w:tcW w:w="437" w:type="dxa"/>
          <w:tcBorders>
            <w:bottom w:val="single" w:sz="8" w:space="0" w:color="870000"/>
          </w:tcBorders>
          <w:noWrap/>
          <w:vAlign w:val="center"/>
        </w:tcPr>
        <w:p w:rsidR="000A54EC" w:rsidRPr="00417AA9" w:rsidRDefault="000A54EC" w:rsidP="004E343D">
          <w:pPr>
            <w:pStyle w:val="lfej"/>
            <w:jc w:val="center"/>
            <w:rPr>
              <w:rFonts w:ascii="Segoe UI" w:hAnsi="Segoe UI" w:cs="Segoe UI"/>
              <w:b/>
              <w:bCs/>
              <w:sz w:val="16"/>
              <w:szCs w:val="16"/>
            </w:rPr>
          </w:pPr>
          <w:r w:rsidRPr="00417AA9">
            <w:rPr>
              <w:rFonts w:ascii="Segoe UI" w:hAnsi="Segoe UI" w:cs="Segoe UI"/>
              <w:sz w:val="16"/>
              <w:szCs w:val="16"/>
            </w:rPr>
            <w:fldChar w:fldCharType="begin"/>
          </w:r>
          <w:r w:rsidRPr="00417AA9">
            <w:rPr>
              <w:rFonts w:ascii="Segoe UI" w:hAnsi="Segoe UI" w:cs="Segoe UI"/>
              <w:sz w:val="16"/>
              <w:szCs w:val="16"/>
            </w:rPr>
            <w:instrText xml:space="preserve"> PAGE   \* MERGEFORMAT </w:instrText>
          </w:r>
          <w:r w:rsidRPr="00417AA9">
            <w:rPr>
              <w:rFonts w:ascii="Segoe UI" w:hAnsi="Segoe UI" w:cs="Segoe UI"/>
              <w:sz w:val="16"/>
              <w:szCs w:val="16"/>
            </w:rPr>
            <w:fldChar w:fldCharType="separate"/>
          </w:r>
          <w:r w:rsidR="000B5006">
            <w:rPr>
              <w:rFonts w:ascii="Segoe UI" w:hAnsi="Segoe UI" w:cs="Segoe UI"/>
              <w:noProof/>
              <w:sz w:val="16"/>
              <w:szCs w:val="16"/>
            </w:rPr>
            <w:t>2</w:t>
          </w:r>
          <w:r w:rsidRPr="00417AA9">
            <w:rPr>
              <w:rFonts w:ascii="Segoe UI" w:hAnsi="Segoe UI" w:cs="Segoe UI"/>
              <w:sz w:val="16"/>
              <w:szCs w:val="16"/>
            </w:rPr>
            <w:fldChar w:fldCharType="end"/>
          </w:r>
        </w:p>
      </w:tc>
    </w:tr>
  </w:tbl>
  <w:p w:rsidR="000A54EC" w:rsidRDefault="000A54EC" w:rsidP="004E343D">
    <w:pPr>
      <w:pStyle w:val="lfej"/>
    </w:pPr>
  </w:p>
  <w:p w:rsidR="000A54EC" w:rsidRDefault="000A54E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1">
    <w:nsid w:val="2EC27E99"/>
    <w:multiLevelType w:val="hybridMultilevel"/>
    <w:tmpl w:val="33780804"/>
    <w:lvl w:ilvl="0" w:tplc="DC84539A">
      <w:start w:val="1"/>
      <w:numFmt w:val="decimal"/>
      <w:lvlText w:val="%1."/>
      <w:lvlJc w:val="left"/>
      <w:pPr>
        <w:ind w:left="930" w:hanging="570"/>
      </w:pPr>
      <w:rPr>
        <w:rFonts w:hint="default"/>
        <w:b/>
        <w:bCs/>
        <w:i/>
        <w:iCs/>
        <w:u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31E55950"/>
    <w:multiLevelType w:val="hybridMultilevel"/>
    <w:tmpl w:val="57B4204E"/>
    <w:lvl w:ilvl="0" w:tplc="C7DA68F4">
      <w:numFmt w:val="bullet"/>
      <w:lvlText w:val="-"/>
      <w:lvlJc w:val="left"/>
      <w:pPr>
        <w:ind w:left="2498" w:hanging="360"/>
      </w:pPr>
      <w:rPr>
        <w:rFonts w:ascii="Century Schoolbook" w:eastAsia="Times New Roman" w:hAnsi="Century Schoolbook" w:hint="default"/>
      </w:rPr>
    </w:lvl>
    <w:lvl w:ilvl="1" w:tplc="C7DA68F4">
      <w:numFmt w:val="bullet"/>
      <w:lvlText w:val="-"/>
      <w:lvlJc w:val="left"/>
      <w:pPr>
        <w:ind w:left="2149" w:hanging="360"/>
      </w:pPr>
      <w:rPr>
        <w:rFonts w:ascii="Century Schoolbook" w:eastAsia="Times New Roman" w:hAnsi="Century Schoolbook" w:hint="default"/>
      </w:rPr>
    </w:lvl>
    <w:lvl w:ilvl="2" w:tplc="040E0005">
      <w:start w:val="1"/>
      <w:numFmt w:val="bullet"/>
      <w:lvlText w:val=""/>
      <w:lvlJc w:val="left"/>
      <w:pPr>
        <w:ind w:left="2869" w:hanging="360"/>
      </w:pPr>
      <w:rPr>
        <w:rFonts w:ascii="Wingdings" w:hAnsi="Wingdings" w:cs="Wingdings" w:hint="default"/>
      </w:rPr>
    </w:lvl>
    <w:lvl w:ilvl="3" w:tplc="040E0001">
      <w:start w:val="1"/>
      <w:numFmt w:val="bullet"/>
      <w:lvlText w:val=""/>
      <w:lvlJc w:val="left"/>
      <w:pPr>
        <w:ind w:left="3589" w:hanging="360"/>
      </w:pPr>
      <w:rPr>
        <w:rFonts w:ascii="Symbol" w:hAnsi="Symbol" w:cs="Symbol" w:hint="default"/>
      </w:rPr>
    </w:lvl>
    <w:lvl w:ilvl="4" w:tplc="040E0003">
      <w:start w:val="1"/>
      <w:numFmt w:val="bullet"/>
      <w:lvlText w:val="o"/>
      <w:lvlJc w:val="left"/>
      <w:pPr>
        <w:ind w:left="4309" w:hanging="360"/>
      </w:pPr>
      <w:rPr>
        <w:rFonts w:ascii="Courier New" w:hAnsi="Courier New" w:cs="Courier New" w:hint="default"/>
      </w:rPr>
    </w:lvl>
    <w:lvl w:ilvl="5" w:tplc="040E0005">
      <w:start w:val="1"/>
      <w:numFmt w:val="bullet"/>
      <w:lvlText w:val=""/>
      <w:lvlJc w:val="left"/>
      <w:pPr>
        <w:ind w:left="5029" w:hanging="360"/>
      </w:pPr>
      <w:rPr>
        <w:rFonts w:ascii="Wingdings" w:hAnsi="Wingdings" w:cs="Wingdings" w:hint="default"/>
      </w:rPr>
    </w:lvl>
    <w:lvl w:ilvl="6" w:tplc="040E0001">
      <w:start w:val="1"/>
      <w:numFmt w:val="bullet"/>
      <w:lvlText w:val=""/>
      <w:lvlJc w:val="left"/>
      <w:pPr>
        <w:ind w:left="5749" w:hanging="360"/>
      </w:pPr>
      <w:rPr>
        <w:rFonts w:ascii="Symbol" w:hAnsi="Symbol" w:cs="Symbol" w:hint="default"/>
      </w:rPr>
    </w:lvl>
    <w:lvl w:ilvl="7" w:tplc="040E0003">
      <w:start w:val="1"/>
      <w:numFmt w:val="bullet"/>
      <w:lvlText w:val="o"/>
      <w:lvlJc w:val="left"/>
      <w:pPr>
        <w:ind w:left="6469" w:hanging="360"/>
      </w:pPr>
      <w:rPr>
        <w:rFonts w:ascii="Courier New" w:hAnsi="Courier New" w:cs="Courier New" w:hint="default"/>
      </w:rPr>
    </w:lvl>
    <w:lvl w:ilvl="8" w:tplc="040E0005">
      <w:start w:val="1"/>
      <w:numFmt w:val="bullet"/>
      <w:lvlText w:val=""/>
      <w:lvlJc w:val="left"/>
      <w:pPr>
        <w:ind w:left="7189" w:hanging="360"/>
      </w:pPr>
      <w:rPr>
        <w:rFonts w:ascii="Wingdings" w:hAnsi="Wingdings" w:cs="Wingdings" w:hint="default"/>
      </w:rPr>
    </w:lvl>
  </w:abstractNum>
  <w:abstractNum w:abstractNumId="3">
    <w:nsid w:val="3DCE4990"/>
    <w:multiLevelType w:val="hybridMultilevel"/>
    <w:tmpl w:val="B9581B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FEE56DA"/>
    <w:multiLevelType w:val="hybridMultilevel"/>
    <w:tmpl w:val="7F02E636"/>
    <w:lvl w:ilvl="0" w:tplc="07BC0DEE">
      <w:start w:val="13"/>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4BC75841"/>
    <w:multiLevelType w:val="hybridMultilevel"/>
    <w:tmpl w:val="0EFE794C"/>
    <w:lvl w:ilvl="0" w:tplc="7C9A82A2">
      <w:start w:val="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5564F7F"/>
    <w:multiLevelType w:val="hybridMultilevel"/>
    <w:tmpl w:val="C6149B92"/>
    <w:lvl w:ilvl="0" w:tplc="07BC0DEE">
      <w:start w:val="13"/>
      <w:numFmt w:val="bullet"/>
      <w:lvlText w:val="-"/>
      <w:lvlJc w:val="left"/>
      <w:pPr>
        <w:ind w:left="1353" w:hanging="360"/>
      </w:pPr>
      <w:rPr>
        <w:rFonts w:ascii="Garamond" w:eastAsia="Times New Roman" w:hAnsi="Garamond" w:hint="default"/>
      </w:rPr>
    </w:lvl>
    <w:lvl w:ilvl="1" w:tplc="040E0003">
      <w:start w:val="1"/>
      <w:numFmt w:val="bullet"/>
      <w:lvlText w:val="o"/>
      <w:lvlJc w:val="left"/>
      <w:pPr>
        <w:ind w:left="2073" w:hanging="360"/>
      </w:pPr>
      <w:rPr>
        <w:rFonts w:ascii="Courier New" w:hAnsi="Courier New" w:cs="Courier New" w:hint="default"/>
      </w:rPr>
    </w:lvl>
    <w:lvl w:ilvl="2" w:tplc="040E0005">
      <w:start w:val="1"/>
      <w:numFmt w:val="bullet"/>
      <w:lvlText w:val=""/>
      <w:lvlJc w:val="left"/>
      <w:pPr>
        <w:ind w:left="2793" w:hanging="360"/>
      </w:pPr>
      <w:rPr>
        <w:rFonts w:ascii="Wingdings" w:hAnsi="Wingdings" w:cs="Wingdings" w:hint="default"/>
      </w:rPr>
    </w:lvl>
    <w:lvl w:ilvl="3" w:tplc="040E0001">
      <w:start w:val="1"/>
      <w:numFmt w:val="bullet"/>
      <w:lvlText w:val=""/>
      <w:lvlJc w:val="left"/>
      <w:pPr>
        <w:ind w:left="3513" w:hanging="360"/>
      </w:pPr>
      <w:rPr>
        <w:rFonts w:ascii="Symbol" w:hAnsi="Symbol" w:cs="Symbol" w:hint="default"/>
      </w:rPr>
    </w:lvl>
    <w:lvl w:ilvl="4" w:tplc="040E0003">
      <w:start w:val="1"/>
      <w:numFmt w:val="bullet"/>
      <w:lvlText w:val="o"/>
      <w:lvlJc w:val="left"/>
      <w:pPr>
        <w:ind w:left="4233" w:hanging="360"/>
      </w:pPr>
      <w:rPr>
        <w:rFonts w:ascii="Courier New" w:hAnsi="Courier New" w:cs="Courier New" w:hint="default"/>
      </w:rPr>
    </w:lvl>
    <w:lvl w:ilvl="5" w:tplc="040E0005">
      <w:start w:val="1"/>
      <w:numFmt w:val="bullet"/>
      <w:lvlText w:val=""/>
      <w:lvlJc w:val="left"/>
      <w:pPr>
        <w:ind w:left="4953" w:hanging="360"/>
      </w:pPr>
      <w:rPr>
        <w:rFonts w:ascii="Wingdings" w:hAnsi="Wingdings" w:cs="Wingdings" w:hint="default"/>
      </w:rPr>
    </w:lvl>
    <w:lvl w:ilvl="6" w:tplc="040E0001">
      <w:start w:val="1"/>
      <w:numFmt w:val="bullet"/>
      <w:lvlText w:val=""/>
      <w:lvlJc w:val="left"/>
      <w:pPr>
        <w:ind w:left="5673" w:hanging="360"/>
      </w:pPr>
      <w:rPr>
        <w:rFonts w:ascii="Symbol" w:hAnsi="Symbol" w:cs="Symbol" w:hint="default"/>
      </w:rPr>
    </w:lvl>
    <w:lvl w:ilvl="7" w:tplc="040E0003">
      <w:start w:val="1"/>
      <w:numFmt w:val="bullet"/>
      <w:lvlText w:val="o"/>
      <w:lvlJc w:val="left"/>
      <w:pPr>
        <w:ind w:left="6393" w:hanging="360"/>
      </w:pPr>
      <w:rPr>
        <w:rFonts w:ascii="Courier New" w:hAnsi="Courier New" w:cs="Courier New" w:hint="default"/>
      </w:rPr>
    </w:lvl>
    <w:lvl w:ilvl="8" w:tplc="040E0005">
      <w:start w:val="1"/>
      <w:numFmt w:val="bullet"/>
      <w:lvlText w:val=""/>
      <w:lvlJc w:val="left"/>
      <w:pPr>
        <w:ind w:left="7113" w:hanging="360"/>
      </w:pPr>
      <w:rPr>
        <w:rFonts w:ascii="Wingdings" w:hAnsi="Wingdings" w:cs="Wingdings" w:hint="default"/>
      </w:rPr>
    </w:lvl>
  </w:abstractNum>
  <w:abstractNum w:abstractNumId="7">
    <w:nsid w:val="7C8B2FC2"/>
    <w:multiLevelType w:val="hybridMultilevel"/>
    <w:tmpl w:val="2DAC960C"/>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C13544"/>
    <w:rsid w:val="00063FBA"/>
    <w:rsid w:val="000A54EC"/>
    <w:rsid w:val="000B5006"/>
    <w:rsid w:val="00102D50"/>
    <w:rsid w:val="0012202C"/>
    <w:rsid w:val="00142889"/>
    <w:rsid w:val="002536E9"/>
    <w:rsid w:val="002708CE"/>
    <w:rsid w:val="002941C7"/>
    <w:rsid w:val="002F0AB9"/>
    <w:rsid w:val="0030483C"/>
    <w:rsid w:val="003E4CA5"/>
    <w:rsid w:val="003E5579"/>
    <w:rsid w:val="00436CE6"/>
    <w:rsid w:val="004440F3"/>
    <w:rsid w:val="004519EB"/>
    <w:rsid w:val="004644D9"/>
    <w:rsid w:val="004E343D"/>
    <w:rsid w:val="004E5E47"/>
    <w:rsid w:val="00501412"/>
    <w:rsid w:val="005601EC"/>
    <w:rsid w:val="00596951"/>
    <w:rsid w:val="005C1261"/>
    <w:rsid w:val="006A6364"/>
    <w:rsid w:val="006A67A2"/>
    <w:rsid w:val="006E044B"/>
    <w:rsid w:val="0070281A"/>
    <w:rsid w:val="00706C73"/>
    <w:rsid w:val="007614A4"/>
    <w:rsid w:val="007A2CCE"/>
    <w:rsid w:val="007A6D14"/>
    <w:rsid w:val="00800E09"/>
    <w:rsid w:val="00811153"/>
    <w:rsid w:val="008322FC"/>
    <w:rsid w:val="008C6B66"/>
    <w:rsid w:val="008F761F"/>
    <w:rsid w:val="0092483E"/>
    <w:rsid w:val="00966EDE"/>
    <w:rsid w:val="009675D9"/>
    <w:rsid w:val="009756D9"/>
    <w:rsid w:val="00995F36"/>
    <w:rsid w:val="00A26E78"/>
    <w:rsid w:val="00A4611E"/>
    <w:rsid w:val="00A50F4D"/>
    <w:rsid w:val="00A546EF"/>
    <w:rsid w:val="00A95139"/>
    <w:rsid w:val="00AA023E"/>
    <w:rsid w:val="00B427B7"/>
    <w:rsid w:val="00B50CE5"/>
    <w:rsid w:val="00BB52A7"/>
    <w:rsid w:val="00C13544"/>
    <w:rsid w:val="00C97A79"/>
    <w:rsid w:val="00CA3C06"/>
    <w:rsid w:val="00D24903"/>
    <w:rsid w:val="00D73407"/>
    <w:rsid w:val="00D82FED"/>
    <w:rsid w:val="00DC156B"/>
    <w:rsid w:val="00DC3086"/>
    <w:rsid w:val="00DD1A8B"/>
    <w:rsid w:val="00DD3DEA"/>
    <w:rsid w:val="00E2359A"/>
    <w:rsid w:val="00E827B0"/>
    <w:rsid w:val="00E977B3"/>
    <w:rsid w:val="00ED5BB5"/>
    <w:rsid w:val="00F42C49"/>
    <w:rsid w:val="00F9378E"/>
    <w:rsid w:val="00FA0E61"/>
    <w:rsid w:val="00FA1C8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13544"/>
    <w:rPr>
      <w:rFonts w:ascii="Calibri" w:eastAsia="Calibri" w:hAnsi="Calibri" w:cs="Calibri"/>
    </w:rPr>
  </w:style>
  <w:style w:type="paragraph" w:styleId="Cmsor2">
    <w:name w:val="heading 2"/>
    <w:basedOn w:val="Norml"/>
    <w:next w:val="Norml"/>
    <w:link w:val="Cmsor2Char"/>
    <w:uiPriority w:val="99"/>
    <w:qFormat/>
    <w:rsid w:val="00C13544"/>
    <w:pPr>
      <w:keepNext/>
      <w:spacing w:after="0" w:line="240" w:lineRule="auto"/>
      <w:ind w:left="567"/>
      <w:jc w:val="both"/>
      <w:outlineLvl w:val="1"/>
    </w:pPr>
    <w:rPr>
      <w:rFonts w:ascii="Garamond" w:eastAsiaTheme="minorEastAsia" w:hAnsi="Garamond" w:cs="Garamond"/>
      <w:b/>
      <w:bCs/>
      <w:sz w:val="24"/>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rsid w:val="00C13544"/>
    <w:rPr>
      <w:rFonts w:ascii="Garamond" w:eastAsiaTheme="minorEastAsia" w:hAnsi="Garamond" w:cs="Garamond"/>
      <w:b/>
      <w:bCs/>
      <w:sz w:val="24"/>
      <w:szCs w:val="24"/>
      <w:lang w:eastAsia="zh-CN"/>
    </w:rPr>
  </w:style>
  <w:style w:type="paragraph" w:styleId="lfej">
    <w:name w:val="header"/>
    <w:basedOn w:val="Norml"/>
    <w:link w:val="lfejChar"/>
    <w:uiPriority w:val="99"/>
    <w:rsid w:val="00C13544"/>
    <w:pPr>
      <w:tabs>
        <w:tab w:val="center" w:pos="4536"/>
        <w:tab w:val="right" w:pos="9072"/>
      </w:tabs>
      <w:spacing w:after="0" w:line="240" w:lineRule="auto"/>
    </w:pPr>
  </w:style>
  <w:style w:type="character" w:customStyle="1" w:styleId="lfejChar">
    <w:name w:val="Élőfej Char"/>
    <w:basedOn w:val="Bekezdsalapbettpusa"/>
    <w:link w:val="lfej"/>
    <w:uiPriority w:val="99"/>
    <w:rsid w:val="00C13544"/>
    <w:rPr>
      <w:rFonts w:ascii="Calibri" w:eastAsia="Calibri" w:hAnsi="Calibri" w:cs="Calibri"/>
    </w:rPr>
  </w:style>
  <w:style w:type="paragraph" w:styleId="llb">
    <w:name w:val="footer"/>
    <w:basedOn w:val="Norml"/>
    <w:link w:val="llbChar"/>
    <w:uiPriority w:val="99"/>
    <w:rsid w:val="00C13544"/>
    <w:pPr>
      <w:tabs>
        <w:tab w:val="center" w:pos="4536"/>
        <w:tab w:val="right" w:pos="9072"/>
      </w:tabs>
      <w:spacing w:after="0" w:line="240" w:lineRule="auto"/>
    </w:pPr>
  </w:style>
  <w:style w:type="character" w:customStyle="1" w:styleId="llbChar">
    <w:name w:val="Élőláb Char"/>
    <w:basedOn w:val="Bekezdsalapbettpusa"/>
    <w:link w:val="llb"/>
    <w:uiPriority w:val="99"/>
    <w:rsid w:val="00C13544"/>
    <w:rPr>
      <w:rFonts w:ascii="Calibri" w:eastAsia="Calibri" w:hAnsi="Calibri" w:cs="Calibri"/>
    </w:rPr>
  </w:style>
  <w:style w:type="table" w:styleId="Rcsostblzat">
    <w:name w:val="Table Grid"/>
    <w:basedOn w:val="Normltblzat"/>
    <w:uiPriority w:val="99"/>
    <w:rsid w:val="00C13544"/>
    <w:pPr>
      <w:spacing w:after="0" w:line="240" w:lineRule="auto"/>
    </w:pPr>
    <w:rPr>
      <w:rFonts w:ascii="Calibri" w:eastAsia="Calibri" w:hAnsi="Calibri" w:cs="Calibri"/>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C13544"/>
    <w:pPr>
      <w:ind w:left="720"/>
    </w:pPr>
  </w:style>
  <w:style w:type="paragraph" w:styleId="Buborkszveg">
    <w:name w:val="Balloon Text"/>
    <w:basedOn w:val="Norml"/>
    <w:link w:val="BuborkszvegChar"/>
    <w:uiPriority w:val="99"/>
    <w:semiHidden/>
    <w:unhideWhenUsed/>
    <w:rsid w:val="00C1354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13544"/>
    <w:rPr>
      <w:rFonts w:ascii="Tahoma" w:eastAsia="Calibri" w:hAnsi="Tahoma" w:cs="Tahoma"/>
      <w:sz w:val="16"/>
      <w:szCs w:val="16"/>
    </w:rPr>
  </w:style>
  <w:style w:type="paragraph" w:styleId="Csakszveg">
    <w:name w:val="Plain Text"/>
    <w:basedOn w:val="Norml"/>
    <w:link w:val="CsakszvegChar"/>
    <w:rsid w:val="00C13544"/>
    <w:pPr>
      <w:spacing w:after="0" w:line="240" w:lineRule="auto"/>
    </w:pPr>
    <w:rPr>
      <w:rFonts w:ascii="Courier New" w:eastAsia="Times New Roman" w:hAnsi="Courier New" w:cs="Times New Roman"/>
      <w:sz w:val="20"/>
      <w:szCs w:val="20"/>
    </w:rPr>
  </w:style>
  <w:style w:type="character" w:customStyle="1" w:styleId="CsakszvegChar">
    <w:name w:val="Csak szöveg Char"/>
    <w:basedOn w:val="Bekezdsalapbettpusa"/>
    <w:link w:val="Csakszveg"/>
    <w:rsid w:val="00C13544"/>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mb5aZL47EpQaYs3eShyAybGZMD8=</DigestValue>
    </Reference>
    <Reference URI="#idOfficeObject" Type="http://www.w3.org/2000/09/xmldsig#Object">
      <DigestMethod Algorithm="http://www.w3.org/2000/09/xmldsig#sha1"/>
      <DigestValue>S6YgOGps0rGMXR3CBVkkBqFs8NU=</DigestValue>
    </Reference>
    <Reference URI="#idSignedProperties" Type="http://uri.etsi.org/01903#SignedProperties">
      <Transforms>
        <Transform Algorithm="http://www.w3.org/TR/2001/REC-xml-c14n-20010315"/>
      </Transforms>
      <DigestMethod Algorithm="http://www.w3.org/2000/09/xmldsig#sha1"/>
      <DigestValue>nZ+XXnty3vUXfgCG+akGYC80h6A=</DigestValue>
    </Reference>
  </SignedInfo>
  <SignatureValue>roch/VY+3CMD3UWN2JFr66AfKj7PwJYopaA40ZWU+otbJHobkRNXUTN5Odq8Kg0lmvPxV2fVusXZ
npidlJsH5KgN0LtBPJ5rYDl9imTk9MBandN/KOzHcoMZV8qUGgHkcQTSz+iBULkQKmJu0ggRTxtj
gdFV2ICq2hQcE0S8GtaBnxQPl3IN+GfAhpBi4GJceqDjJJ5B0zRgkDM9fl/rgYqTY0Copm9SD1PG
9SpyS4lAJRvT5sdOJQbKLjea6kH04CjxBXAM4z8/dOWLnF3ZwApc83nlB9q91Ziu18m7hhWU0wSG
P4k7Y3yifccoqM1EJE6Bll1yXRoKLtIwUB+1HQ==</SignatureValue>
  <KeyInfo>
    <X509Data>
      <X509Certificate>MIIHSTCCBjGgAwIBAgIOTQkYvAEBdru1Lls74X0wDQYJKoZIhvcNAQELBQAwgbUxCzAJBgNVBAYT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</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F0ojYnnRS/PbHlVxnTUjKGYQdzQ=</DigestValue>
      </Reference>
      <Reference URI="/word/media/image1.emf?ContentType=image/x-emf">
        <DigestMethod Algorithm="http://www.w3.org/2000/09/xmldsig#sha1"/>
        <DigestValue>B9kM3DB/OZgFTRc55SWtS/of6HU=</DigestValue>
      </Reference>
      <Reference URI="/word/theme/theme1.xml?ContentType=application/vnd.openxmlformats-officedocument.theme+xml">
        <DigestMethod Algorithm="http://www.w3.org/2000/09/xmldsig#sha1"/>
        <DigestValue>lxN7TP7Y8G4wcQtaY+5Jh9RBYJk=</DigestValue>
      </Reference>
      <Reference URI="/word/settings.xml?ContentType=application/vnd.openxmlformats-officedocument.wordprocessingml.settings+xml">
        <DigestMethod Algorithm="http://www.w3.org/2000/09/xmldsig#sha1"/>
        <DigestValue>0BGT3b79qqHBNIEw/ujSfGS76mk=</DigestValue>
      </Reference>
      <Reference URI="/word/styles.xml?ContentType=application/vnd.openxmlformats-officedocument.wordprocessingml.styles+xml">
        <DigestMethod Algorithm="http://www.w3.org/2000/09/xmldsig#sha1"/>
        <DigestValue>JivhOznXuCs8kirXdyQCIIIw2vI=</DigestValue>
      </Reference>
      <Reference URI="/word/numbering.xml?ContentType=application/vnd.openxmlformats-officedocument.wordprocessingml.numbering+xml">
        <DigestMethod Algorithm="http://www.w3.org/2000/09/xmldsig#sha1"/>
        <DigestValue>nytFBiV7937cyHCI3KtXBPmFuxc=</DigestValue>
      </Reference>
      <Reference URI="/word/fontTable.xml?ContentType=application/vnd.openxmlformats-officedocument.wordprocessingml.fontTable+xml">
        <DigestMethod Algorithm="http://www.w3.org/2000/09/xmldsig#sha1"/>
        <DigestValue>/14Gcvxqjac51170g1wYlVLRGyY=</DigestValue>
      </Reference>
      <Reference URI="/word/stylesWithEffects.xml?ContentType=application/vnd.ms-word.stylesWithEffects+xml">
        <DigestMethod Algorithm="http://www.w3.org/2000/09/xmldsig#sha1"/>
        <DigestValue>NnrmrQQkq5F0E80eQU5YE9pL4Gg=</DigestValue>
      </Reference>
      <Reference URI="/word/media/image2.png?ContentType=image/png">
        <DigestMethod Algorithm="http://www.w3.org/2000/09/xmldsig#sha1"/>
        <DigestValue>HneznZWeEF+Ag01PQ5rq8g98pZA=</DigestValue>
      </Reference>
      <Reference URI="/word/footer1.xml?ContentType=application/vnd.openxmlformats-officedocument.wordprocessingml.footer+xml">
        <DigestMethod Algorithm="http://www.w3.org/2000/09/xmldsig#sha1"/>
        <DigestValue>jPtMiotBAU5Np10UHF1/uow46Qk=</DigestValue>
      </Reference>
      <Reference URI="/word/document.xml?ContentType=application/vnd.openxmlformats-officedocument.wordprocessingml.document.main+xml">
        <DigestMethod Algorithm="http://www.w3.org/2000/09/xmldsig#sha1"/>
        <DigestValue>zyYpD8aC+KBx+mKaKPOp/Cn3bdk=</DigestValue>
      </Reference>
      <Reference URI="/word/footnotes.xml?ContentType=application/vnd.openxmlformats-officedocument.wordprocessingml.footnotes+xml">
        <DigestMethod Algorithm="http://www.w3.org/2000/09/xmldsig#sha1"/>
        <DigestValue>7xN2Q0wK/cggRyGwOIHpdqwQ9Js=</DigestValue>
      </Reference>
      <Reference URI="/word/header1.xml?ContentType=application/vnd.openxmlformats-officedocument.wordprocessingml.header+xml">
        <DigestMethod Algorithm="http://www.w3.org/2000/09/xmldsig#sha1"/>
        <DigestValue>Hg+Qq0PhOpF1AfBr7l3vc31cHn4=</DigestValue>
      </Reference>
      <Reference URI="/word/endnotes.xml?ContentType=application/vnd.openxmlformats-officedocument.wordprocessingml.endnotes+xml">
        <DigestMethod Algorithm="http://www.w3.org/2000/09/xmldsig#sha1"/>
        <DigestValue>s3RdvWPmw44C4Rxpqf0AVx5dj/4=</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+DWasIt46J9kWGyxoP3pos6rwyo=</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F25uHUJYewh/kPe/FsHkou3pQ/E=</DigestValue>
      </Reference>
    </Manifest>
    <SignatureProperties>
      <SignatureProperty Id="idSignatureTime" Target="#idPackageSignature">
        <mdssi:SignatureTime>
          <mdssi:Format>YYYY-MM-DDThh:mm:ssTZD</mdssi:Format>
          <mdssi:Value>2012-10-25T13:45:22Z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2</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2012-10-25T13:45:22Z</xd:SigningTime>
          <xd:SigningCertificate>
            <xd:Cert>
              <xd:CertDigest>
                <DigestMethod Algorithm="http://www.w3.org/2000/09/xmldsig#sha1"/>
                <DigestValue>76eX3Tj2+xvE86cRqudmfr4dfHc=</DigestValue>
              </xd:CertDigest>
              <xd:IssuerSerial>
                <X509IssuerName>CN=NetLock Expressz Eat. (Class C Legal) Tanúsítványkiadó, OU=Tanúsítványkiadók (Certification Services), O=NetLock Kft., L=Budapest, C=HU</X509IssuerName>
                <X509SerialNumber>1562466247866846170372285663011197</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153458-C853-40AC-9976-4AE32D11F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14</Pages>
  <Words>4675</Words>
  <Characters>32261</Characters>
  <Application>Microsoft Office Word</Application>
  <DocSecurity>0</DocSecurity>
  <Lines>268</Lines>
  <Paragraphs>73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Emődi Sándorné</dc:creator>
  <cp:lastModifiedBy>dr. Perger Kristóf</cp:lastModifiedBy>
  <cp:revision>25</cp:revision>
  <cp:lastPrinted>2012-10-19T13:26:00Z</cp:lastPrinted>
  <dcterms:created xsi:type="dcterms:W3CDTF">2012-09-25T12:25:00Z</dcterms:created>
  <dcterms:modified xsi:type="dcterms:W3CDTF">2012-10-25T13:44:00Z</dcterms:modified>
</cp:coreProperties>
</file>