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55" w:rsidRPr="005B2BD5" w:rsidRDefault="003D7155" w:rsidP="00F43046">
      <w:pPr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5B2BD5">
        <w:rPr>
          <w:rFonts w:ascii="Arial" w:hAnsi="Arial" w:cs="Arial"/>
          <w:b/>
          <w:spacing w:val="60"/>
          <w:sz w:val="28"/>
          <w:szCs w:val="28"/>
        </w:rPr>
        <w:t>TÁJÉKOZTATÓ</w:t>
      </w:r>
    </w:p>
    <w:p w:rsidR="003D7155" w:rsidRPr="005B2BD5" w:rsidRDefault="003D7155" w:rsidP="00F43046">
      <w:pPr>
        <w:jc w:val="center"/>
        <w:rPr>
          <w:rFonts w:ascii="Arial" w:hAnsi="Arial" w:cs="Arial"/>
          <w:b/>
        </w:rPr>
      </w:pPr>
    </w:p>
    <w:p w:rsidR="003D7155" w:rsidRPr="005B2BD5" w:rsidRDefault="003D7155" w:rsidP="00F43046">
      <w:pPr>
        <w:jc w:val="center"/>
        <w:rPr>
          <w:rFonts w:ascii="Arial" w:hAnsi="Arial" w:cs="Arial"/>
          <w:b/>
        </w:rPr>
      </w:pPr>
    </w:p>
    <w:p w:rsidR="003D7155" w:rsidRPr="005B2BD5" w:rsidRDefault="00FE5947" w:rsidP="00F43046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5B2BD5">
        <w:rPr>
          <w:rFonts w:ascii="Arial" w:hAnsi="Arial" w:cs="Arial"/>
          <w:b/>
        </w:rPr>
        <w:t>a</w:t>
      </w:r>
      <w:proofErr w:type="gramEnd"/>
      <w:r w:rsidRPr="005B2BD5">
        <w:rPr>
          <w:rFonts w:ascii="Arial" w:hAnsi="Arial" w:cs="Arial"/>
          <w:b/>
        </w:rPr>
        <w:t xml:space="preserve"> 201</w:t>
      </w:r>
      <w:r w:rsidR="00893031">
        <w:rPr>
          <w:rFonts w:ascii="Arial" w:hAnsi="Arial" w:cs="Arial"/>
          <w:b/>
        </w:rPr>
        <w:t>7</w:t>
      </w:r>
      <w:r w:rsidR="003D7155" w:rsidRPr="005B2BD5">
        <w:rPr>
          <w:rFonts w:ascii="Arial" w:hAnsi="Arial" w:cs="Arial"/>
          <w:b/>
        </w:rPr>
        <w:t xml:space="preserve">. évben </w:t>
      </w:r>
      <w:r w:rsidR="00893031">
        <w:rPr>
          <w:rFonts w:ascii="Arial" w:hAnsi="Arial" w:cs="Arial"/>
          <w:b/>
        </w:rPr>
        <w:t xml:space="preserve">az </w:t>
      </w:r>
      <w:r w:rsidR="00F43046">
        <w:rPr>
          <w:rFonts w:ascii="Arial" w:hAnsi="Arial" w:cs="Arial"/>
          <w:b/>
        </w:rPr>
        <w:t xml:space="preserve">elhanyagolt </w:t>
      </w:r>
      <w:r w:rsidR="00B8249B">
        <w:rPr>
          <w:rFonts w:ascii="Arial" w:hAnsi="Arial" w:cs="Arial"/>
          <w:b/>
        </w:rPr>
        <w:t xml:space="preserve">szőlő </w:t>
      </w:r>
      <w:r w:rsidR="00F43046">
        <w:rPr>
          <w:rFonts w:ascii="Arial" w:hAnsi="Arial" w:cs="Arial"/>
          <w:b/>
        </w:rPr>
        <w:t>ültetvények</w:t>
      </w:r>
      <w:r w:rsidR="003D7155" w:rsidRPr="005B2BD5">
        <w:rPr>
          <w:rFonts w:ascii="Arial" w:hAnsi="Arial" w:cs="Arial"/>
          <w:b/>
        </w:rPr>
        <w:t xml:space="preserve"> </w:t>
      </w:r>
      <w:r w:rsidR="00893031" w:rsidRPr="000841A0">
        <w:rPr>
          <w:rFonts w:ascii="Arial" w:hAnsi="Arial" w:cs="Arial"/>
          <w:b/>
        </w:rPr>
        <w:t xml:space="preserve">illetve a fertőzött szőlő növények </w:t>
      </w:r>
      <w:r w:rsidR="003D7155" w:rsidRPr="000841A0">
        <w:rPr>
          <w:rFonts w:ascii="Arial" w:hAnsi="Arial" w:cs="Arial"/>
          <w:b/>
        </w:rPr>
        <w:t>vonatkozásában elrendelt közérdekű védekezés elvégzésére</w:t>
      </w:r>
      <w:r w:rsidR="003D7155" w:rsidRPr="005B2BD5">
        <w:rPr>
          <w:rFonts w:ascii="Arial" w:hAnsi="Arial" w:cs="Arial"/>
          <w:b/>
        </w:rPr>
        <w:t xml:space="preserve"> jelentkező vállalkozók részére</w:t>
      </w:r>
    </w:p>
    <w:p w:rsidR="003D7155" w:rsidRPr="005B2BD5" w:rsidRDefault="003D7155" w:rsidP="00F43046">
      <w:pPr>
        <w:spacing w:line="288" w:lineRule="auto"/>
        <w:rPr>
          <w:rFonts w:ascii="Arial" w:hAnsi="Arial" w:cs="Arial"/>
        </w:rPr>
      </w:pPr>
    </w:p>
    <w:p w:rsidR="00D822AC" w:rsidRDefault="00F43046" w:rsidP="00D822AC">
      <w:pPr>
        <w:spacing w:line="312" w:lineRule="auto"/>
        <w:jc w:val="both"/>
        <w:rPr>
          <w:rFonts w:ascii="Arial" w:hAnsi="Arial" w:cs="Arial"/>
        </w:rPr>
      </w:pPr>
      <w:proofErr w:type="gramStart"/>
      <w:r w:rsidRPr="00D40459">
        <w:rPr>
          <w:rFonts w:ascii="Arial" w:hAnsi="Arial" w:cs="Arial"/>
        </w:rPr>
        <w:t xml:space="preserve">A Veszprém Megyei Kormányhivatal </w:t>
      </w:r>
      <w:r w:rsidR="00ED0B9E">
        <w:rPr>
          <w:rFonts w:ascii="Arial" w:hAnsi="Arial" w:cs="Arial"/>
        </w:rPr>
        <w:t xml:space="preserve">Veszprémi Járási Hivatal (továbbiakban: </w:t>
      </w:r>
      <w:r w:rsidR="000841A0">
        <w:rPr>
          <w:rFonts w:ascii="Arial" w:hAnsi="Arial" w:cs="Arial"/>
        </w:rPr>
        <w:t xml:space="preserve">Veszprémi </w:t>
      </w:r>
      <w:r w:rsidR="00ED0B9E">
        <w:rPr>
          <w:rFonts w:ascii="Arial" w:hAnsi="Arial" w:cs="Arial"/>
        </w:rPr>
        <w:t>Járási H</w:t>
      </w:r>
      <w:r w:rsidR="006734CB">
        <w:rPr>
          <w:rFonts w:ascii="Arial" w:hAnsi="Arial" w:cs="Arial"/>
        </w:rPr>
        <w:t>ivatal</w:t>
      </w:r>
      <w:r>
        <w:rPr>
          <w:rFonts w:ascii="Arial" w:hAnsi="Arial" w:cs="Arial"/>
        </w:rPr>
        <w:t>)</w:t>
      </w:r>
      <w:r w:rsidRPr="00D40459">
        <w:rPr>
          <w:rFonts w:ascii="Arial" w:hAnsi="Arial" w:cs="Arial"/>
        </w:rPr>
        <w:t xml:space="preserve"> várja azon vállalkozók jelentkezését, akik sz</w:t>
      </w:r>
      <w:r w:rsidR="00D871CA">
        <w:rPr>
          <w:rFonts w:ascii="Arial" w:hAnsi="Arial" w:cs="Arial"/>
        </w:rPr>
        <w:t xml:space="preserve">erződés alapján el tudják látni </w:t>
      </w:r>
      <w:r w:rsidRPr="00D40459">
        <w:rPr>
          <w:rFonts w:ascii="Arial" w:hAnsi="Arial" w:cs="Arial"/>
        </w:rPr>
        <w:t>a</w:t>
      </w:r>
      <w:r w:rsidR="00DB5380">
        <w:rPr>
          <w:rFonts w:ascii="Arial" w:hAnsi="Arial" w:cs="Arial"/>
        </w:rPr>
        <w:t xml:space="preserve"> </w:t>
      </w:r>
      <w:r w:rsidRPr="00D40459">
        <w:rPr>
          <w:rFonts w:ascii="Arial" w:hAnsi="Arial" w:cs="Arial"/>
        </w:rPr>
        <w:t xml:space="preserve">szőlő aranyszínű sárgaság fitoplazma zárlati károsító fertőzés felszámolásának, valamint megtelepedésének és továbbterjedésének megakadályozása </w:t>
      </w:r>
      <w:r w:rsidR="00D822AC" w:rsidRPr="00A75EFA">
        <w:rPr>
          <w:rFonts w:ascii="Arial" w:hAnsi="Arial" w:cs="Arial"/>
        </w:rPr>
        <w:t xml:space="preserve">érdekében </w:t>
      </w:r>
      <w:r w:rsidR="009A450F">
        <w:rPr>
          <w:rFonts w:ascii="Arial" w:hAnsi="Arial" w:cs="Arial"/>
          <w:bCs/>
        </w:rPr>
        <w:t xml:space="preserve">a </w:t>
      </w:r>
      <w:r w:rsidR="00893031">
        <w:rPr>
          <w:rFonts w:ascii="Arial" w:hAnsi="Arial" w:cs="Arial"/>
          <w:bCs/>
        </w:rPr>
        <w:t>VEF/001/00139</w:t>
      </w:r>
      <w:r w:rsidR="00893031" w:rsidRPr="00A75EFA">
        <w:rPr>
          <w:rFonts w:ascii="Arial" w:hAnsi="Arial" w:cs="Arial"/>
          <w:bCs/>
        </w:rPr>
        <w:t>-</w:t>
      </w:r>
      <w:r w:rsidR="00893031">
        <w:rPr>
          <w:rFonts w:ascii="Arial" w:hAnsi="Arial" w:cs="Arial"/>
          <w:bCs/>
        </w:rPr>
        <w:t>10/2016</w:t>
      </w:r>
      <w:r w:rsidR="00893031" w:rsidRPr="00A75EFA">
        <w:rPr>
          <w:rFonts w:ascii="Arial" w:hAnsi="Arial" w:cs="Arial"/>
          <w:bCs/>
        </w:rPr>
        <w:t xml:space="preserve">. </w:t>
      </w:r>
      <w:r w:rsidR="00D822AC" w:rsidRPr="00A75EFA">
        <w:rPr>
          <w:rFonts w:ascii="Arial" w:hAnsi="Arial" w:cs="Arial"/>
          <w:bCs/>
        </w:rPr>
        <w:t>számú</w:t>
      </w:r>
      <w:r w:rsidR="00ED0B9E">
        <w:rPr>
          <w:rFonts w:ascii="Arial" w:hAnsi="Arial" w:cs="Arial"/>
          <w:bCs/>
        </w:rPr>
        <w:t xml:space="preserve"> </w:t>
      </w:r>
      <w:r w:rsidR="00D822AC" w:rsidRPr="00A75EFA">
        <w:rPr>
          <w:rFonts w:ascii="Arial" w:hAnsi="Arial" w:cs="Arial"/>
          <w:bCs/>
        </w:rPr>
        <w:t>határozat</w:t>
      </w:r>
      <w:r w:rsidR="00D822AC">
        <w:rPr>
          <w:rFonts w:ascii="Arial" w:hAnsi="Arial" w:cs="Arial"/>
          <w:bCs/>
        </w:rPr>
        <w:t>ba</w:t>
      </w:r>
      <w:r w:rsidR="003928B8">
        <w:rPr>
          <w:rFonts w:ascii="Arial" w:hAnsi="Arial" w:cs="Arial"/>
          <w:bCs/>
        </w:rPr>
        <w:t>n kijelölt fertőzött területre</w:t>
      </w:r>
      <w:r w:rsidR="00D822AC" w:rsidRPr="00A75EFA">
        <w:rPr>
          <w:rFonts w:ascii="Arial" w:hAnsi="Arial" w:cs="Arial"/>
          <w:bCs/>
        </w:rPr>
        <w:t xml:space="preserve">, illetve </w:t>
      </w:r>
      <w:r w:rsidR="003928B8">
        <w:rPr>
          <w:rFonts w:ascii="Arial" w:hAnsi="Arial" w:cs="Arial"/>
          <w:bCs/>
        </w:rPr>
        <w:t>puffer zónár</w:t>
      </w:r>
      <w:r w:rsidR="00D822AC">
        <w:rPr>
          <w:rFonts w:ascii="Arial" w:hAnsi="Arial" w:cs="Arial"/>
          <w:bCs/>
        </w:rPr>
        <w:t>a</w:t>
      </w:r>
      <w:r w:rsidR="00D822AC" w:rsidRPr="00A75EFA">
        <w:rPr>
          <w:rFonts w:ascii="Arial" w:hAnsi="Arial" w:cs="Arial"/>
          <w:bCs/>
        </w:rPr>
        <w:t xml:space="preserve"> eső</w:t>
      </w:r>
      <w:r w:rsidR="00D822AC" w:rsidRPr="00A75EFA">
        <w:rPr>
          <w:rFonts w:ascii="Arial" w:hAnsi="Arial" w:cs="Arial"/>
        </w:rPr>
        <w:t xml:space="preserve"> </w:t>
      </w:r>
      <w:r w:rsidR="003928B8">
        <w:rPr>
          <w:rFonts w:ascii="Arial" w:hAnsi="Arial" w:cs="Arial"/>
        </w:rPr>
        <w:t xml:space="preserve">- </w:t>
      </w:r>
      <w:r w:rsidR="00D822AC" w:rsidRPr="00A75EFA">
        <w:rPr>
          <w:rFonts w:ascii="Arial" w:hAnsi="Arial" w:cs="Arial"/>
        </w:rPr>
        <w:t xml:space="preserve">Badacsonytomaj város, illetve </w:t>
      </w:r>
      <w:r w:rsidR="00D822AC">
        <w:rPr>
          <w:rFonts w:ascii="Arial" w:hAnsi="Arial" w:cs="Arial"/>
        </w:rPr>
        <w:t xml:space="preserve">Ábrahámhegy, </w:t>
      </w:r>
      <w:r w:rsidR="00D822AC" w:rsidRPr="00A75EFA">
        <w:rPr>
          <w:rFonts w:ascii="Arial" w:hAnsi="Arial" w:cs="Arial"/>
        </w:rPr>
        <w:t xml:space="preserve">Badacsonytördemic, </w:t>
      </w:r>
      <w:r w:rsidR="00D822AC">
        <w:rPr>
          <w:rFonts w:ascii="Arial" w:hAnsi="Arial" w:cs="Arial"/>
        </w:rPr>
        <w:t xml:space="preserve">Kisapáti, Hegymagas, </w:t>
      </w:r>
      <w:r w:rsidR="00D822AC" w:rsidRPr="00A75EFA">
        <w:rPr>
          <w:rFonts w:ascii="Arial" w:hAnsi="Arial" w:cs="Arial"/>
        </w:rPr>
        <w:t>Nemesgulács</w:t>
      </w:r>
      <w:r w:rsidR="00D822AC">
        <w:rPr>
          <w:rFonts w:ascii="Arial" w:hAnsi="Arial" w:cs="Arial"/>
        </w:rPr>
        <w:t>, Káptalantóti</w:t>
      </w:r>
      <w:r w:rsidR="00ED0B9E">
        <w:rPr>
          <w:rFonts w:ascii="Arial" w:hAnsi="Arial" w:cs="Arial"/>
        </w:rPr>
        <w:t>, Raposka, Salföld</w:t>
      </w:r>
      <w:r w:rsidR="00D822AC" w:rsidRPr="00A75EFA">
        <w:rPr>
          <w:rFonts w:ascii="Arial" w:hAnsi="Arial" w:cs="Arial"/>
        </w:rPr>
        <w:t xml:space="preserve"> és Szigliget községek közigazgatási területein</w:t>
      </w:r>
      <w:proofErr w:type="gramEnd"/>
      <w:r w:rsidR="00D822AC" w:rsidRPr="00A75EFA">
        <w:rPr>
          <w:rFonts w:ascii="Arial" w:hAnsi="Arial" w:cs="Arial"/>
        </w:rPr>
        <w:t xml:space="preserve"> </w:t>
      </w:r>
      <w:proofErr w:type="gramStart"/>
      <w:r w:rsidR="00D822AC" w:rsidRPr="00A75EFA">
        <w:rPr>
          <w:rFonts w:ascii="Arial" w:hAnsi="Arial" w:cs="Arial"/>
        </w:rPr>
        <w:t>fekvő</w:t>
      </w:r>
      <w:proofErr w:type="gramEnd"/>
      <w:r w:rsidR="00D822AC" w:rsidRPr="00A75EFA">
        <w:rPr>
          <w:rFonts w:ascii="Arial" w:hAnsi="Arial" w:cs="Arial"/>
        </w:rPr>
        <w:t xml:space="preserve"> </w:t>
      </w:r>
      <w:r w:rsidR="003928B8">
        <w:rPr>
          <w:rFonts w:ascii="Arial" w:hAnsi="Arial" w:cs="Arial"/>
        </w:rPr>
        <w:t xml:space="preserve">- </w:t>
      </w:r>
      <w:r w:rsidR="00D822AC" w:rsidRPr="00A75EFA">
        <w:rPr>
          <w:rFonts w:ascii="Arial" w:hAnsi="Arial" w:cs="Arial"/>
        </w:rPr>
        <w:t xml:space="preserve">elhanyagolt </w:t>
      </w:r>
      <w:r w:rsidR="00D822AC" w:rsidRPr="000841A0">
        <w:rPr>
          <w:rFonts w:ascii="Arial" w:hAnsi="Arial" w:cs="Arial"/>
        </w:rPr>
        <w:t>szőlőültetvények</w:t>
      </w:r>
      <w:r w:rsidR="00D871CA">
        <w:rPr>
          <w:rFonts w:ascii="Arial" w:hAnsi="Arial" w:cs="Arial"/>
        </w:rPr>
        <w:t>,</w:t>
      </w:r>
      <w:r w:rsidR="00893031" w:rsidRPr="000841A0">
        <w:rPr>
          <w:rFonts w:ascii="Arial" w:hAnsi="Arial" w:cs="Arial"/>
        </w:rPr>
        <w:t xml:space="preserve"> </w:t>
      </w:r>
      <w:r w:rsidR="008D3592">
        <w:rPr>
          <w:rFonts w:ascii="Arial" w:hAnsi="Arial" w:cs="Arial"/>
        </w:rPr>
        <w:t>valamint</w:t>
      </w:r>
      <w:r w:rsidR="009A450F" w:rsidRPr="000841A0">
        <w:rPr>
          <w:rFonts w:ascii="Arial" w:hAnsi="Arial" w:cs="Arial"/>
        </w:rPr>
        <w:t xml:space="preserve"> a szőlő sárgaság betegség tüneteit mutató és megsemmisítésre kijelölt szőlő növények vonatkozásában</w:t>
      </w:r>
      <w:r w:rsidR="009A450F" w:rsidRPr="006E12C9">
        <w:rPr>
          <w:rFonts w:ascii="Arial" w:hAnsi="Arial" w:cs="Arial"/>
        </w:rPr>
        <w:t xml:space="preserve"> </w:t>
      </w:r>
      <w:r w:rsidR="00ED0B9E">
        <w:rPr>
          <w:rFonts w:ascii="Arial" w:hAnsi="Arial" w:cs="Arial"/>
        </w:rPr>
        <w:t>2017</w:t>
      </w:r>
      <w:r w:rsidR="00D822AC" w:rsidRPr="00A75EFA">
        <w:rPr>
          <w:rFonts w:ascii="Arial" w:hAnsi="Arial" w:cs="Arial"/>
        </w:rPr>
        <w:t>. évben elrendelt közérdekű védekezési feladatokat</w:t>
      </w:r>
      <w:r w:rsidRPr="00D40459">
        <w:rPr>
          <w:rFonts w:ascii="Arial" w:hAnsi="Arial" w:cs="Arial"/>
        </w:rPr>
        <w:t xml:space="preserve">. </w:t>
      </w:r>
      <w:r w:rsidRPr="005B2BD5">
        <w:rPr>
          <w:rFonts w:ascii="Arial" w:hAnsi="Arial" w:cs="Arial"/>
          <w:u w:val="single"/>
        </w:rPr>
        <w:t>Ajánlatot tehet minden olyan vállalkozás, aki rendelkezik a munka elvégzéséhez szükséges tevékenységi körrel</w:t>
      </w:r>
      <w:r w:rsidR="003928B8">
        <w:rPr>
          <w:rFonts w:ascii="Arial" w:hAnsi="Arial" w:cs="Arial"/>
        </w:rPr>
        <w:t>.</w:t>
      </w:r>
      <w:r w:rsidR="00D822AC" w:rsidRPr="00D822AC">
        <w:rPr>
          <w:rFonts w:ascii="Arial" w:hAnsi="Arial" w:cs="Arial"/>
        </w:rPr>
        <w:t xml:space="preserve"> </w:t>
      </w:r>
      <w:r w:rsidR="000D7979">
        <w:rPr>
          <w:rFonts w:ascii="Arial" w:hAnsi="Arial" w:cs="Arial"/>
        </w:rPr>
        <w:t>Az a</w:t>
      </w:r>
      <w:r w:rsidR="00D822AC" w:rsidRPr="00A75EFA">
        <w:rPr>
          <w:rFonts w:ascii="Arial" w:hAnsi="Arial" w:cs="Arial"/>
        </w:rPr>
        <w:t xml:space="preserve">jánlatok beérkezési ideje: </w:t>
      </w:r>
      <w:r w:rsidR="00893031">
        <w:rPr>
          <w:rFonts w:ascii="Arial" w:hAnsi="Arial" w:cs="Arial"/>
          <w:b/>
        </w:rPr>
        <w:t>2017</w:t>
      </w:r>
      <w:r w:rsidR="00D822AC" w:rsidRPr="006B4ECB">
        <w:rPr>
          <w:rFonts w:ascii="Arial" w:hAnsi="Arial" w:cs="Arial"/>
          <w:b/>
        </w:rPr>
        <w:t xml:space="preserve">. </w:t>
      </w:r>
      <w:r w:rsidR="00515B38">
        <w:rPr>
          <w:rFonts w:ascii="Arial" w:hAnsi="Arial" w:cs="Arial"/>
          <w:b/>
        </w:rPr>
        <w:t>február 20</w:t>
      </w:r>
      <w:r w:rsidR="000D7979">
        <w:rPr>
          <w:rFonts w:ascii="Arial" w:hAnsi="Arial" w:cs="Arial"/>
          <w:b/>
        </w:rPr>
        <w:t>.</w:t>
      </w:r>
    </w:p>
    <w:p w:rsidR="00F43046" w:rsidRDefault="00F43046" w:rsidP="00F43046">
      <w:pPr>
        <w:spacing w:line="312" w:lineRule="auto"/>
        <w:jc w:val="both"/>
        <w:rPr>
          <w:rFonts w:ascii="Arial" w:hAnsi="Arial" w:cs="Arial"/>
        </w:rPr>
      </w:pPr>
    </w:p>
    <w:p w:rsidR="003D7155" w:rsidRPr="005B2BD5" w:rsidRDefault="003D7155" w:rsidP="00F43046">
      <w:pPr>
        <w:spacing w:line="288" w:lineRule="auto"/>
        <w:jc w:val="both"/>
        <w:rPr>
          <w:rFonts w:ascii="Arial" w:hAnsi="Arial" w:cs="Arial"/>
        </w:rPr>
      </w:pPr>
    </w:p>
    <w:p w:rsidR="003D7155" w:rsidRPr="005B2BD5" w:rsidRDefault="003D7155" w:rsidP="00F43046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5B2BD5">
        <w:rPr>
          <w:rFonts w:ascii="Arial" w:hAnsi="Arial" w:cs="Arial"/>
          <w:b/>
          <w:u w:val="single"/>
        </w:rPr>
        <w:t>Jelentkezés módja:</w:t>
      </w:r>
    </w:p>
    <w:p w:rsidR="003D7155" w:rsidRPr="005B2BD5" w:rsidRDefault="003D7155" w:rsidP="00F43046">
      <w:pPr>
        <w:spacing w:line="288" w:lineRule="auto"/>
        <w:jc w:val="both"/>
        <w:rPr>
          <w:rFonts w:ascii="Arial" w:hAnsi="Arial" w:cs="Arial"/>
        </w:rPr>
      </w:pPr>
    </w:p>
    <w:p w:rsidR="006A58DB" w:rsidRDefault="003D7155" w:rsidP="00F43046">
      <w:pPr>
        <w:spacing w:line="288" w:lineRule="auto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Ajánlatot tenni kizárólag az erre a célra kiadott, a tájékoztatóhoz mellékelt</w:t>
      </w:r>
      <w:r w:rsidR="005D721E" w:rsidRPr="005B2BD5">
        <w:rPr>
          <w:rFonts w:ascii="Arial" w:hAnsi="Arial" w:cs="Arial"/>
        </w:rPr>
        <w:t xml:space="preserve"> (</w:t>
      </w:r>
      <w:r w:rsidR="005D721E" w:rsidRPr="005B2BD5">
        <w:rPr>
          <w:rFonts w:ascii="Arial" w:hAnsi="Arial" w:cs="Arial"/>
          <w:b/>
          <w:i/>
        </w:rPr>
        <w:t>1. melléklet</w:t>
      </w:r>
      <w:r w:rsidR="005D721E" w:rsidRPr="005B2BD5">
        <w:rPr>
          <w:rFonts w:ascii="Arial" w:hAnsi="Arial" w:cs="Arial"/>
        </w:rPr>
        <w:t>)</w:t>
      </w:r>
      <w:r w:rsidRPr="005B2BD5">
        <w:rPr>
          <w:rFonts w:ascii="Arial" w:hAnsi="Arial" w:cs="Arial"/>
        </w:rPr>
        <w:t xml:space="preserve"> formanyomtatványon lehet, melyet </w:t>
      </w:r>
      <w:r w:rsidR="009E2A16" w:rsidRPr="005B2BD5">
        <w:rPr>
          <w:rFonts w:ascii="Arial" w:hAnsi="Arial" w:cs="Arial"/>
        </w:rPr>
        <w:t xml:space="preserve">személyesen, vagy </w:t>
      </w:r>
      <w:r w:rsidR="00C5336C">
        <w:rPr>
          <w:rFonts w:ascii="Arial" w:hAnsi="Arial" w:cs="Arial"/>
        </w:rPr>
        <w:t>postai úton</w:t>
      </w:r>
      <w:r w:rsidR="005D721E" w:rsidRPr="005B2BD5">
        <w:rPr>
          <w:rFonts w:ascii="Arial" w:hAnsi="Arial" w:cs="Arial"/>
        </w:rPr>
        <w:t xml:space="preserve"> </w:t>
      </w:r>
      <w:r w:rsidR="00C5336C" w:rsidRPr="00A75EFA">
        <w:rPr>
          <w:rFonts w:ascii="Arial" w:hAnsi="Arial" w:cs="Arial"/>
        </w:rPr>
        <w:t xml:space="preserve">a Veszprém Megyei Kormányhivatal </w:t>
      </w:r>
      <w:r w:rsidR="00C5336C">
        <w:rPr>
          <w:rFonts w:ascii="Arial" w:hAnsi="Arial" w:cs="Arial"/>
        </w:rPr>
        <w:t>Veszprémi Járási Hivatal Agrárügyi Főosztály</w:t>
      </w:r>
      <w:r w:rsidR="00C5336C" w:rsidRPr="00A75EFA">
        <w:rPr>
          <w:rFonts w:ascii="Arial" w:hAnsi="Arial" w:cs="Arial"/>
        </w:rPr>
        <w:t xml:space="preserve"> Növény- és Talajvédelmi Osz</w:t>
      </w:r>
      <w:r w:rsidR="00C5336C">
        <w:rPr>
          <w:rFonts w:ascii="Arial" w:hAnsi="Arial" w:cs="Arial"/>
        </w:rPr>
        <w:t>tály</w:t>
      </w:r>
      <w:r w:rsidR="00D871CA">
        <w:rPr>
          <w:rFonts w:ascii="Arial" w:hAnsi="Arial" w:cs="Arial"/>
        </w:rPr>
        <w:t>á</w:t>
      </w:r>
      <w:r w:rsidR="000D7979">
        <w:rPr>
          <w:rFonts w:ascii="Arial" w:hAnsi="Arial" w:cs="Arial"/>
        </w:rPr>
        <w:t>ra</w:t>
      </w:r>
      <w:r w:rsidRPr="005B2BD5">
        <w:rPr>
          <w:rFonts w:ascii="Arial" w:hAnsi="Arial" w:cs="Arial"/>
        </w:rPr>
        <w:t xml:space="preserve"> (</w:t>
      </w:r>
      <w:r w:rsidR="005B2BD5" w:rsidRPr="005B2BD5">
        <w:rPr>
          <w:rFonts w:ascii="Arial" w:hAnsi="Arial" w:cs="Arial"/>
          <w:b/>
          <w:i/>
        </w:rPr>
        <w:t xml:space="preserve">8200 Veszprém, </w:t>
      </w:r>
      <w:r w:rsidR="00D822AC">
        <w:rPr>
          <w:rFonts w:ascii="Arial" w:hAnsi="Arial" w:cs="Arial"/>
          <w:b/>
          <w:i/>
        </w:rPr>
        <w:t>Dózsa György u. 33.)</w:t>
      </w:r>
      <w:r w:rsidR="009E2A16" w:rsidRPr="005B2BD5">
        <w:rPr>
          <w:rFonts w:ascii="Arial" w:hAnsi="Arial" w:cs="Arial"/>
        </w:rPr>
        <w:t xml:space="preserve"> </w:t>
      </w:r>
      <w:r w:rsidR="005D721E" w:rsidRPr="005B2BD5">
        <w:rPr>
          <w:rFonts w:ascii="Arial" w:hAnsi="Arial" w:cs="Arial"/>
        </w:rPr>
        <w:t>kell</w:t>
      </w:r>
      <w:r w:rsidR="008101B0" w:rsidRPr="005B2BD5">
        <w:rPr>
          <w:rFonts w:ascii="Arial" w:hAnsi="Arial" w:cs="Arial"/>
        </w:rPr>
        <w:t xml:space="preserve"> </w:t>
      </w:r>
      <w:r w:rsidR="00893031">
        <w:rPr>
          <w:rFonts w:ascii="Arial" w:hAnsi="Arial" w:cs="Arial"/>
          <w:b/>
        </w:rPr>
        <w:t>2017</w:t>
      </w:r>
      <w:r w:rsidR="00893031" w:rsidRPr="006B4ECB">
        <w:rPr>
          <w:rFonts w:ascii="Arial" w:hAnsi="Arial" w:cs="Arial"/>
          <w:b/>
        </w:rPr>
        <w:t xml:space="preserve">. </w:t>
      </w:r>
      <w:r w:rsidR="00515B38">
        <w:rPr>
          <w:rFonts w:ascii="Arial" w:hAnsi="Arial" w:cs="Arial"/>
          <w:b/>
        </w:rPr>
        <w:t>február 20</w:t>
      </w:r>
      <w:r w:rsidR="008101B0" w:rsidRPr="006B4ECB">
        <w:rPr>
          <w:rFonts w:ascii="Arial" w:hAnsi="Arial" w:cs="Arial"/>
          <w:b/>
        </w:rPr>
        <w:t>-</w:t>
      </w:r>
      <w:r w:rsidRPr="006B4ECB">
        <w:rPr>
          <w:rFonts w:ascii="Arial" w:hAnsi="Arial" w:cs="Arial"/>
          <w:b/>
        </w:rPr>
        <w:t>ig</w:t>
      </w:r>
      <w:r w:rsidR="00B130EF" w:rsidRPr="005B2BD5">
        <w:rPr>
          <w:rFonts w:ascii="Arial" w:hAnsi="Arial" w:cs="Arial"/>
        </w:rPr>
        <w:t xml:space="preserve"> </w:t>
      </w:r>
      <w:r w:rsidRPr="005B2BD5">
        <w:rPr>
          <w:rFonts w:ascii="Arial" w:hAnsi="Arial" w:cs="Arial"/>
        </w:rPr>
        <w:t>benyújtani.</w:t>
      </w:r>
      <w:r w:rsidR="00955278" w:rsidRPr="005B2BD5">
        <w:rPr>
          <w:rFonts w:ascii="Arial" w:hAnsi="Arial" w:cs="Arial"/>
        </w:rPr>
        <w:t xml:space="preserve"> J</w:t>
      </w:r>
      <w:r w:rsidR="006A58DB" w:rsidRPr="005B2BD5">
        <w:rPr>
          <w:rFonts w:ascii="Arial" w:hAnsi="Arial" w:cs="Arial"/>
        </w:rPr>
        <w:t>elen tájékoztató</w:t>
      </w:r>
      <w:r w:rsidR="00955278" w:rsidRPr="005B2BD5">
        <w:rPr>
          <w:rFonts w:ascii="Arial" w:hAnsi="Arial" w:cs="Arial"/>
        </w:rPr>
        <w:t xml:space="preserve"> és mellékletei </w:t>
      </w:r>
      <w:r w:rsidR="00C5336C" w:rsidRPr="00A75EFA">
        <w:rPr>
          <w:rFonts w:ascii="Arial" w:hAnsi="Arial" w:cs="Arial"/>
        </w:rPr>
        <w:t>átvehető</w:t>
      </w:r>
      <w:r w:rsidR="00E478ED">
        <w:rPr>
          <w:rFonts w:ascii="Arial" w:hAnsi="Arial" w:cs="Arial"/>
        </w:rPr>
        <w:t>k</w:t>
      </w:r>
      <w:r w:rsidR="00C5336C" w:rsidRPr="00A75EFA">
        <w:rPr>
          <w:rFonts w:ascii="Arial" w:hAnsi="Arial" w:cs="Arial"/>
        </w:rPr>
        <w:t xml:space="preserve"> személyesen</w:t>
      </w:r>
      <w:r w:rsidR="00C5336C">
        <w:rPr>
          <w:rFonts w:ascii="Arial" w:hAnsi="Arial" w:cs="Arial"/>
        </w:rPr>
        <w:t xml:space="preserve"> a </w:t>
      </w:r>
      <w:r w:rsidR="00C5336C" w:rsidRPr="00A75EFA">
        <w:rPr>
          <w:rFonts w:ascii="Arial" w:hAnsi="Arial" w:cs="Arial"/>
        </w:rPr>
        <w:t>Növény- és Talajvédelmi Osz</w:t>
      </w:r>
      <w:r w:rsidR="00C5336C">
        <w:rPr>
          <w:rFonts w:ascii="Arial" w:hAnsi="Arial" w:cs="Arial"/>
        </w:rPr>
        <w:t>tályon</w:t>
      </w:r>
      <w:r w:rsidR="00955278" w:rsidRPr="005B2BD5">
        <w:rPr>
          <w:rFonts w:ascii="Arial" w:hAnsi="Arial" w:cs="Arial"/>
        </w:rPr>
        <w:t xml:space="preserve">, </w:t>
      </w:r>
      <w:r w:rsidR="00C5336C">
        <w:rPr>
          <w:rFonts w:ascii="Arial" w:hAnsi="Arial" w:cs="Arial"/>
        </w:rPr>
        <w:t xml:space="preserve">továbbá igényelhető a </w:t>
      </w:r>
      <w:hyperlink r:id="rId4" w:history="1">
        <w:r w:rsidR="00C5336C" w:rsidRPr="00D67D53">
          <w:rPr>
            <w:rStyle w:val="Hiperhivatkozs"/>
            <w:rFonts w:ascii="Arial" w:hAnsi="Arial" w:cs="Arial"/>
          </w:rPr>
          <w:t>veszprem.noveny.talajved@veszprem.gov.hu</w:t>
        </w:r>
      </w:hyperlink>
      <w:r w:rsidR="00C5336C">
        <w:rPr>
          <w:rFonts w:ascii="Arial" w:hAnsi="Arial" w:cs="Arial"/>
        </w:rPr>
        <w:t xml:space="preserve"> </w:t>
      </w:r>
      <w:r w:rsidR="008D3592">
        <w:rPr>
          <w:rFonts w:ascii="Arial" w:hAnsi="Arial" w:cs="Arial"/>
        </w:rPr>
        <w:t>e-mail</w:t>
      </w:r>
      <w:r w:rsidR="00C5336C" w:rsidRPr="005B2BD5">
        <w:rPr>
          <w:rFonts w:ascii="Arial" w:hAnsi="Arial" w:cs="Arial"/>
        </w:rPr>
        <w:t xml:space="preserve"> </w:t>
      </w:r>
      <w:r w:rsidR="00C5336C">
        <w:rPr>
          <w:rFonts w:ascii="Arial" w:hAnsi="Arial" w:cs="Arial"/>
        </w:rPr>
        <w:t>címen</w:t>
      </w:r>
      <w:r w:rsidR="000841A0">
        <w:rPr>
          <w:rFonts w:ascii="Arial" w:hAnsi="Arial" w:cs="Arial"/>
        </w:rPr>
        <w:t>,</w:t>
      </w:r>
      <w:r w:rsidR="00955278" w:rsidRPr="005B2BD5">
        <w:rPr>
          <w:rFonts w:ascii="Arial" w:hAnsi="Arial" w:cs="Arial"/>
        </w:rPr>
        <w:t xml:space="preserve"> illetve </w:t>
      </w:r>
      <w:r w:rsidR="00C5336C">
        <w:rPr>
          <w:rFonts w:ascii="Arial" w:hAnsi="Arial" w:cs="Arial"/>
        </w:rPr>
        <w:t xml:space="preserve">a </w:t>
      </w:r>
      <w:hyperlink r:id="rId5" w:history="1">
        <w:r w:rsidR="00EA001F" w:rsidRPr="00FD3624">
          <w:rPr>
            <w:rStyle w:val="Hiperhivatkozs"/>
            <w:rFonts w:ascii="Arial" w:hAnsi="Arial" w:cs="Arial"/>
          </w:rPr>
          <w:t>http://www.kormanyhivatal.hu/hu/veszprem/hirdetmenyek</w:t>
        </w:r>
      </w:hyperlink>
      <w:r w:rsidR="00EA001F">
        <w:rPr>
          <w:rFonts w:ascii="Arial" w:hAnsi="Arial" w:cs="Arial"/>
        </w:rPr>
        <w:t xml:space="preserve"> </w:t>
      </w:r>
      <w:r w:rsidR="000D7979">
        <w:rPr>
          <w:rFonts w:ascii="Arial" w:hAnsi="Arial" w:cs="Arial"/>
        </w:rPr>
        <w:t>honlapról letölthető</w:t>
      </w:r>
      <w:r w:rsidR="00955278" w:rsidRPr="005B2BD5">
        <w:rPr>
          <w:rFonts w:ascii="Arial" w:hAnsi="Arial" w:cs="Arial"/>
        </w:rPr>
        <w:t>.</w:t>
      </w:r>
      <w:r w:rsidR="005B2BD5" w:rsidRPr="005B2BD5">
        <w:rPr>
          <w:rFonts w:ascii="Arial" w:hAnsi="Arial" w:cs="Arial"/>
        </w:rPr>
        <w:t xml:space="preserve"> </w:t>
      </w:r>
      <w:r w:rsidR="00D822AC" w:rsidRPr="00294428">
        <w:rPr>
          <w:rFonts w:ascii="Arial" w:hAnsi="Arial" w:cs="Arial"/>
        </w:rPr>
        <w:t>Telefon: 06 88/590-472, Fax: 06 88/590-478.</w:t>
      </w:r>
    </w:p>
    <w:p w:rsidR="00C5336C" w:rsidRDefault="00C5336C" w:rsidP="00F43046">
      <w:pPr>
        <w:spacing w:line="288" w:lineRule="auto"/>
        <w:jc w:val="both"/>
        <w:rPr>
          <w:rFonts w:ascii="Arial" w:hAnsi="Arial" w:cs="Arial"/>
        </w:rPr>
      </w:pPr>
    </w:p>
    <w:p w:rsidR="00F84730" w:rsidRDefault="00B768A9" w:rsidP="00F43046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D7584">
        <w:rPr>
          <w:rFonts w:ascii="Arial" w:hAnsi="Arial" w:cs="Arial"/>
        </w:rPr>
        <w:t xml:space="preserve">Veszprémi </w:t>
      </w:r>
      <w:r>
        <w:rPr>
          <w:rFonts w:ascii="Arial" w:hAnsi="Arial" w:cs="Arial"/>
        </w:rPr>
        <w:t>Járási Hivata</w:t>
      </w:r>
      <w:r w:rsidR="006734CB">
        <w:rPr>
          <w:rFonts w:ascii="Arial" w:hAnsi="Arial" w:cs="Arial"/>
        </w:rPr>
        <w:t>l</w:t>
      </w:r>
      <w:r w:rsidR="00F43046">
        <w:rPr>
          <w:rFonts w:ascii="Arial" w:hAnsi="Arial" w:cs="Arial"/>
        </w:rPr>
        <w:t xml:space="preserve"> </w:t>
      </w:r>
      <w:r w:rsidR="007769DE">
        <w:rPr>
          <w:rFonts w:ascii="Arial" w:hAnsi="Arial" w:cs="Arial"/>
        </w:rPr>
        <w:t xml:space="preserve">az </w:t>
      </w:r>
      <w:r w:rsidR="007769DE" w:rsidRPr="005B2BD5">
        <w:rPr>
          <w:rFonts w:ascii="Arial" w:hAnsi="Arial" w:cs="Arial"/>
        </w:rPr>
        <w:t xml:space="preserve">ajánlatokat </w:t>
      </w:r>
      <w:r w:rsidR="00F43046">
        <w:rPr>
          <w:rFonts w:ascii="Arial" w:hAnsi="Arial" w:cs="Arial"/>
        </w:rPr>
        <w:t>a közérdekű védekezés</w:t>
      </w:r>
      <w:r w:rsidR="007769DE">
        <w:rPr>
          <w:rFonts w:ascii="Arial" w:hAnsi="Arial" w:cs="Arial"/>
        </w:rPr>
        <w:t xml:space="preserve">sel érintett </w:t>
      </w:r>
      <w:r>
        <w:rPr>
          <w:rFonts w:ascii="Arial" w:hAnsi="Arial" w:cs="Arial"/>
        </w:rPr>
        <w:t xml:space="preserve">elhanyagolt </w:t>
      </w:r>
      <w:r w:rsidR="00CF399E">
        <w:rPr>
          <w:rFonts w:ascii="Arial" w:hAnsi="Arial" w:cs="Arial"/>
        </w:rPr>
        <w:t xml:space="preserve">szőlő </w:t>
      </w:r>
      <w:r w:rsidR="007769DE">
        <w:rPr>
          <w:rFonts w:ascii="Arial" w:hAnsi="Arial" w:cs="Arial"/>
        </w:rPr>
        <w:t>ültetvény</w:t>
      </w:r>
      <w:r w:rsidR="00F4236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szőlő növényeinek, </w:t>
      </w:r>
      <w:r w:rsidRPr="000841A0">
        <w:rPr>
          <w:rFonts w:ascii="Arial" w:hAnsi="Arial" w:cs="Arial"/>
        </w:rPr>
        <w:t xml:space="preserve">illetve a szőlő sárgaság betegség tüneteit mutató </w:t>
      </w:r>
      <w:r w:rsidR="00E46ABF" w:rsidRPr="000841A0">
        <w:rPr>
          <w:rFonts w:ascii="Arial" w:hAnsi="Arial" w:cs="Arial"/>
        </w:rPr>
        <w:t>kijelölt szőlőtőkék</w:t>
      </w:r>
      <w:r w:rsidRPr="000841A0">
        <w:rPr>
          <w:rFonts w:ascii="Arial" w:hAnsi="Arial" w:cs="Arial"/>
        </w:rPr>
        <w:t xml:space="preserve"> kézi úton, gyökérzettel együtt </w:t>
      </w:r>
      <w:r w:rsidR="007769DE" w:rsidRPr="000841A0">
        <w:rPr>
          <w:rFonts w:ascii="Arial" w:hAnsi="Arial" w:cs="Arial"/>
        </w:rPr>
        <w:t xml:space="preserve">történő </w:t>
      </w:r>
      <w:r w:rsidR="000F3F92" w:rsidRPr="000841A0">
        <w:rPr>
          <w:rFonts w:ascii="Arial" w:hAnsi="Arial" w:cs="Arial"/>
        </w:rPr>
        <w:t xml:space="preserve">kivágása </w:t>
      </w:r>
      <w:proofErr w:type="gramStart"/>
      <w:r w:rsidR="00CF399E" w:rsidRPr="000841A0">
        <w:rPr>
          <w:rFonts w:ascii="Arial" w:hAnsi="Arial" w:cs="Arial"/>
        </w:rPr>
        <w:t>és</w:t>
      </w:r>
      <w:r w:rsidR="00CF399E">
        <w:rPr>
          <w:rFonts w:ascii="Arial" w:hAnsi="Arial" w:cs="Arial"/>
        </w:rPr>
        <w:t xml:space="preserve">  megsemmisítése</w:t>
      </w:r>
      <w:proofErr w:type="gramEnd"/>
      <w:r w:rsidR="00CF399E">
        <w:rPr>
          <w:rFonts w:ascii="Arial" w:hAnsi="Arial" w:cs="Arial"/>
        </w:rPr>
        <w:t xml:space="preserve"> </w:t>
      </w:r>
      <w:r w:rsidR="000F3F92">
        <w:rPr>
          <w:rFonts w:ascii="Arial" w:hAnsi="Arial" w:cs="Arial"/>
        </w:rPr>
        <w:t>mellett</w:t>
      </w:r>
      <w:r w:rsidR="00F43046">
        <w:rPr>
          <w:rFonts w:ascii="Arial" w:hAnsi="Arial" w:cs="Arial"/>
        </w:rPr>
        <w:t>, a</w:t>
      </w:r>
      <w:r w:rsidR="007769DE">
        <w:rPr>
          <w:rFonts w:ascii="Arial" w:hAnsi="Arial" w:cs="Arial"/>
        </w:rPr>
        <w:t>z ingatlan</w:t>
      </w:r>
      <w:r w:rsidR="00F4236C">
        <w:rPr>
          <w:rFonts w:ascii="Arial" w:hAnsi="Arial" w:cs="Arial"/>
        </w:rPr>
        <w:t xml:space="preserve">ok </w:t>
      </w:r>
      <w:r w:rsidR="007769DE">
        <w:rPr>
          <w:rFonts w:ascii="Arial" w:hAnsi="Arial" w:cs="Arial"/>
        </w:rPr>
        <w:t xml:space="preserve">gyomnövényekkel való fertőzöttsége </w:t>
      </w:r>
      <w:r w:rsidR="00D871CA">
        <w:rPr>
          <w:rFonts w:ascii="Arial" w:hAnsi="Arial" w:cs="Arial"/>
        </w:rPr>
        <w:t>esetén azok g</w:t>
      </w:r>
      <w:r w:rsidR="007769DE">
        <w:rPr>
          <w:rFonts w:ascii="Arial" w:hAnsi="Arial" w:cs="Arial"/>
        </w:rPr>
        <w:t>yommentesítés</w:t>
      </w:r>
      <w:r w:rsidR="00F8337F">
        <w:rPr>
          <w:rFonts w:ascii="Arial" w:hAnsi="Arial" w:cs="Arial"/>
        </w:rPr>
        <w:t>é</w:t>
      </w:r>
      <w:r w:rsidR="007769DE">
        <w:rPr>
          <w:rFonts w:ascii="Arial" w:hAnsi="Arial" w:cs="Arial"/>
        </w:rPr>
        <w:t>re</w:t>
      </w:r>
      <w:r w:rsidR="007769DE" w:rsidRPr="005B2BD5">
        <w:rPr>
          <w:rFonts w:ascii="Arial" w:hAnsi="Arial" w:cs="Arial"/>
        </w:rPr>
        <w:t xml:space="preserve"> </w:t>
      </w:r>
      <w:r w:rsidR="000F3F92">
        <w:rPr>
          <w:rFonts w:ascii="Arial" w:hAnsi="Arial" w:cs="Arial"/>
        </w:rPr>
        <w:t xml:space="preserve">együttesen </w:t>
      </w:r>
      <w:r w:rsidR="003D7155" w:rsidRPr="005B2BD5">
        <w:rPr>
          <w:rFonts w:ascii="Arial" w:hAnsi="Arial" w:cs="Arial"/>
        </w:rPr>
        <w:t xml:space="preserve">várja. </w:t>
      </w:r>
      <w:r w:rsidR="009F2B10" w:rsidRPr="005B2BD5">
        <w:rPr>
          <w:rFonts w:ascii="Arial" w:hAnsi="Arial" w:cs="Arial"/>
        </w:rPr>
        <w:t xml:space="preserve">Ajánlatot </w:t>
      </w:r>
      <w:r w:rsidR="007769DE">
        <w:rPr>
          <w:rFonts w:ascii="Arial" w:hAnsi="Arial" w:cs="Arial"/>
        </w:rPr>
        <w:t>kézi és gépi gyommentesítésre</w:t>
      </w:r>
      <w:r w:rsidR="00F4236C">
        <w:rPr>
          <w:rFonts w:ascii="Arial" w:hAnsi="Arial" w:cs="Arial"/>
        </w:rPr>
        <w:t xml:space="preserve"> is lehet tenni,</w:t>
      </w:r>
      <w:r w:rsidR="009F2B10" w:rsidRPr="005B2BD5">
        <w:rPr>
          <w:rFonts w:ascii="Arial" w:hAnsi="Arial" w:cs="Arial"/>
        </w:rPr>
        <w:t xml:space="preserve"> </w:t>
      </w:r>
      <w:r w:rsidR="007769DE">
        <w:rPr>
          <w:rFonts w:ascii="Arial" w:hAnsi="Arial" w:cs="Arial"/>
        </w:rPr>
        <w:t>külön</w:t>
      </w:r>
      <w:r w:rsidR="00F4236C">
        <w:rPr>
          <w:rFonts w:ascii="Arial" w:hAnsi="Arial" w:cs="Arial"/>
        </w:rPr>
        <w:t>-külön,</w:t>
      </w:r>
      <w:r w:rsidR="007769DE">
        <w:rPr>
          <w:rFonts w:ascii="Arial" w:hAnsi="Arial" w:cs="Arial"/>
        </w:rPr>
        <w:t xml:space="preserve"> </w:t>
      </w:r>
      <w:r w:rsidR="00F4236C">
        <w:rPr>
          <w:rFonts w:ascii="Arial" w:hAnsi="Arial" w:cs="Arial"/>
        </w:rPr>
        <w:t>de</w:t>
      </w:r>
      <w:r w:rsidR="007769DE">
        <w:rPr>
          <w:rFonts w:ascii="Arial" w:hAnsi="Arial" w:cs="Arial"/>
        </w:rPr>
        <w:t xml:space="preserve"> együtt</w:t>
      </w:r>
      <w:r w:rsidR="00F4236C">
        <w:rPr>
          <w:rFonts w:ascii="Arial" w:hAnsi="Arial" w:cs="Arial"/>
        </w:rPr>
        <w:t>esen</w:t>
      </w:r>
      <w:r w:rsidR="007769DE">
        <w:rPr>
          <w:rFonts w:ascii="Arial" w:hAnsi="Arial" w:cs="Arial"/>
        </w:rPr>
        <w:t xml:space="preserve"> is</w:t>
      </w:r>
      <w:r w:rsidR="00F4236C">
        <w:rPr>
          <w:rFonts w:ascii="Arial" w:hAnsi="Arial" w:cs="Arial"/>
        </w:rPr>
        <w:t>, azonban a</w:t>
      </w:r>
      <w:r w:rsidR="001E01FF" w:rsidRPr="005B2BD5">
        <w:rPr>
          <w:rFonts w:ascii="Arial" w:hAnsi="Arial" w:cs="Arial"/>
        </w:rPr>
        <w:t>z elbírálás</w:t>
      </w:r>
      <w:r w:rsidR="00F4236C">
        <w:rPr>
          <w:rFonts w:ascii="Arial" w:hAnsi="Arial" w:cs="Arial"/>
        </w:rPr>
        <w:t>uk külön fog történni</w:t>
      </w:r>
      <w:r w:rsidR="009F2B10" w:rsidRPr="005B2BD5">
        <w:rPr>
          <w:rFonts w:ascii="Arial" w:hAnsi="Arial" w:cs="Arial"/>
        </w:rPr>
        <w:t>.</w:t>
      </w:r>
      <w:r w:rsidR="003D7155" w:rsidRPr="005B2BD5">
        <w:rPr>
          <w:rFonts w:ascii="Arial" w:hAnsi="Arial" w:cs="Arial"/>
        </w:rPr>
        <w:t xml:space="preserve"> A gépi </w:t>
      </w:r>
      <w:r w:rsidR="007769DE">
        <w:rPr>
          <w:rFonts w:ascii="Arial" w:hAnsi="Arial" w:cs="Arial"/>
        </w:rPr>
        <w:t>gyommentesítés</w:t>
      </w:r>
      <w:r w:rsidR="003D7155" w:rsidRPr="005B2BD5">
        <w:rPr>
          <w:rFonts w:ascii="Arial" w:hAnsi="Arial" w:cs="Arial"/>
        </w:rPr>
        <w:t xml:space="preserve"> célszerű eszköze mezőgazdasági erőgép,</w:t>
      </w:r>
      <w:r w:rsidR="00F84730">
        <w:rPr>
          <w:rFonts w:ascii="Arial" w:hAnsi="Arial" w:cs="Arial"/>
        </w:rPr>
        <w:t xml:space="preserve"> illetve hozzá tartozó szárzúzó</w:t>
      </w:r>
      <w:r w:rsidR="003D7155" w:rsidRPr="005B2BD5">
        <w:rPr>
          <w:rFonts w:ascii="Arial" w:hAnsi="Arial" w:cs="Arial"/>
        </w:rPr>
        <w:t xml:space="preserve">. A kézi </w:t>
      </w:r>
      <w:r w:rsidR="007769DE">
        <w:rPr>
          <w:rFonts w:ascii="Arial" w:hAnsi="Arial" w:cs="Arial"/>
        </w:rPr>
        <w:t>gyommentesítés</w:t>
      </w:r>
      <w:r w:rsidR="003D7155" w:rsidRPr="005B2BD5">
        <w:rPr>
          <w:rFonts w:ascii="Arial" w:hAnsi="Arial" w:cs="Arial"/>
        </w:rPr>
        <w:t xml:space="preserve"> kézi motoros fűkaszával végezhető. </w:t>
      </w:r>
      <w:r>
        <w:rPr>
          <w:rFonts w:ascii="Arial" w:hAnsi="Arial" w:cs="Arial"/>
        </w:rPr>
        <w:t xml:space="preserve">A </w:t>
      </w:r>
      <w:r w:rsidR="00F8337F">
        <w:rPr>
          <w:rFonts w:ascii="Arial" w:hAnsi="Arial" w:cs="Arial"/>
        </w:rPr>
        <w:t xml:space="preserve">Veszprémi </w:t>
      </w:r>
      <w:r>
        <w:rPr>
          <w:rFonts w:ascii="Arial" w:hAnsi="Arial" w:cs="Arial"/>
        </w:rPr>
        <w:t>Járási Hivatal</w:t>
      </w:r>
      <w:r w:rsidR="003D7155" w:rsidRPr="005B2BD5">
        <w:rPr>
          <w:rFonts w:ascii="Arial" w:hAnsi="Arial" w:cs="Arial"/>
        </w:rPr>
        <w:t xml:space="preserve"> a </w:t>
      </w:r>
      <w:r w:rsidR="00F84730">
        <w:rPr>
          <w:rFonts w:ascii="Arial" w:hAnsi="Arial" w:cs="Arial"/>
        </w:rPr>
        <w:t>gyommentesítést az ültetvény kivágása után</w:t>
      </w:r>
      <w:r w:rsidR="003D7155" w:rsidRPr="005B2BD5">
        <w:rPr>
          <w:rFonts w:ascii="Arial" w:hAnsi="Arial" w:cs="Arial"/>
        </w:rPr>
        <w:t xml:space="preserve"> elsősorban gépi munkavégzéssel kívánja végrehajtatni, </w:t>
      </w:r>
      <w:r w:rsidR="00F84730">
        <w:rPr>
          <w:rFonts w:ascii="Arial" w:hAnsi="Arial" w:cs="Arial"/>
        </w:rPr>
        <w:t xml:space="preserve">a </w:t>
      </w:r>
      <w:r w:rsidR="003D7155" w:rsidRPr="005B2BD5">
        <w:rPr>
          <w:rFonts w:ascii="Arial" w:hAnsi="Arial" w:cs="Arial"/>
        </w:rPr>
        <w:t xml:space="preserve">kézi munkavégzésre </w:t>
      </w:r>
      <w:r w:rsidR="009F2B10" w:rsidRPr="005B2BD5">
        <w:rPr>
          <w:rFonts w:ascii="Arial" w:hAnsi="Arial" w:cs="Arial"/>
        </w:rPr>
        <w:t>az 1.000 m</w:t>
      </w:r>
      <w:r w:rsidR="009F2B10" w:rsidRPr="005B2BD5">
        <w:rPr>
          <w:rFonts w:ascii="Arial" w:hAnsi="Arial" w:cs="Arial"/>
          <w:vertAlign w:val="superscript"/>
        </w:rPr>
        <w:t>2</w:t>
      </w:r>
      <w:r w:rsidR="009F2B10" w:rsidRPr="005B2BD5">
        <w:rPr>
          <w:rFonts w:ascii="Arial" w:hAnsi="Arial" w:cs="Arial"/>
        </w:rPr>
        <w:t xml:space="preserve">-nél kisebb, illetve </w:t>
      </w:r>
      <w:r w:rsidR="003D7155" w:rsidRPr="005B2BD5">
        <w:rPr>
          <w:rFonts w:ascii="Arial" w:hAnsi="Arial" w:cs="Arial"/>
        </w:rPr>
        <w:t>a géppel megközelíthetetlen, járhatatlan</w:t>
      </w:r>
      <w:r w:rsidR="00E20FF6" w:rsidRPr="005B2BD5">
        <w:rPr>
          <w:rFonts w:ascii="Arial" w:hAnsi="Arial" w:cs="Arial"/>
        </w:rPr>
        <w:t xml:space="preserve"> </w:t>
      </w:r>
      <w:r w:rsidR="009F2B10" w:rsidRPr="005B2BD5">
        <w:rPr>
          <w:rFonts w:ascii="Arial" w:hAnsi="Arial" w:cs="Arial"/>
        </w:rPr>
        <w:t xml:space="preserve">területek </w:t>
      </w:r>
      <w:r w:rsidR="009F2B10" w:rsidRPr="005B2BD5">
        <w:rPr>
          <w:rFonts w:ascii="Arial" w:hAnsi="Arial" w:cs="Arial"/>
        </w:rPr>
        <w:lastRenderedPageBreak/>
        <w:t>esetében kerülhet sor. A gépi munkavégzés esetében lehetőség van a terület méretétől függően két ár megadására (</w:t>
      </w:r>
      <w:smartTag w:uri="urn:schemas-microsoft-com:office:smarttags" w:element="metricconverter">
        <w:smartTagPr>
          <w:attr w:name="ProductID" w:val="5.000 m2"/>
        </w:smartTagPr>
        <w:r w:rsidR="009F2B10" w:rsidRPr="005B2BD5">
          <w:rPr>
            <w:rFonts w:ascii="Arial" w:hAnsi="Arial" w:cs="Arial"/>
          </w:rPr>
          <w:t>5.000 m</w:t>
        </w:r>
        <w:r w:rsidR="009F2B10" w:rsidRPr="005B2BD5">
          <w:rPr>
            <w:rFonts w:ascii="Arial" w:hAnsi="Arial" w:cs="Arial"/>
            <w:vertAlign w:val="superscript"/>
          </w:rPr>
          <w:t>2</w:t>
        </w:r>
      </w:smartTag>
      <w:r w:rsidR="009F2B10" w:rsidRPr="005B2BD5">
        <w:rPr>
          <w:rFonts w:ascii="Arial" w:hAnsi="Arial" w:cs="Arial"/>
        </w:rPr>
        <w:t xml:space="preserve"> alatt, illetve felett). </w:t>
      </w:r>
    </w:p>
    <w:p w:rsidR="00E20FF6" w:rsidRPr="005B2BD5" w:rsidRDefault="006E6AAD" w:rsidP="00F43046">
      <w:pPr>
        <w:spacing w:after="120" w:line="288" w:lineRule="auto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 xml:space="preserve">Egy időpontban, egymáshoz közel fekvő területeken, egy kiszállással </w:t>
      </w:r>
      <w:r w:rsidR="00EE3B4C" w:rsidRPr="005B2BD5">
        <w:rPr>
          <w:rFonts w:ascii="Arial" w:hAnsi="Arial" w:cs="Arial"/>
        </w:rPr>
        <w:t>elvégezhető munkák</w:t>
      </w:r>
      <w:r w:rsidRPr="005B2BD5">
        <w:rPr>
          <w:rFonts w:ascii="Arial" w:hAnsi="Arial" w:cs="Arial"/>
        </w:rPr>
        <w:t xml:space="preserve"> esetében </w:t>
      </w:r>
      <w:r w:rsidR="000E5EEC" w:rsidRPr="005B2BD5">
        <w:rPr>
          <w:rFonts w:ascii="Arial" w:hAnsi="Arial" w:cs="Arial"/>
        </w:rPr>
        <w:t>a vállalkozói díj</w:t>
      </w:r>
      <w:r w:rsidR="00EE3B4C" w:rsidRPr="005B2BD5">
        <w:rPr>
          <w:rFonts w:ascii="Arial" w:hAnsi="Arial" w:cs="Arial"/>
        </w:rPr>
        <w:t xml:space="preserve"> megállapításához azok összterületét kell figyelembe venni.</w:t>
      </w:r>
    </w:p>
    <w:p w:rsidR="00E20FF6" w:rsidRPr="005B2BD5" w:rsidRDefault="003D7155" w:rsidP="00F43046">
      <w:pPr>
        <w:spacing w:after="120" w:line="288" w:lineRule="auto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Az ajánlatban megadott ár a munkavégzésért négyzetméterenként</w:t>
      </w:r>
      <w:r w:rsidR="000D7979">
        <w:rPr>
          <w:rFonts w:ascii="Arial" w:hAnsi="Arial" w:cs="Arial"/>
        </w:rPr>
        <w:t xml:space="preserve"> </w:t>
      </w:r>
      <w:r w:rsidR="000D7979" w:rsidRPr="00F8337F">
        <w:rPr>
          <w:rFonts w:ascii="Arial" w:hAnsi="Arial" w:cs="Arial"/>
        </w:rPr>
        <w:t>és szőlőtőkénként</w:t>
      </w:r>
      <w:r w:rsidRPr="005B2BD5">
        <w:rPr>
          <w:rFonts w:ascii="Arial" w:hAnsi="Arial" w:cs="Arial"/>
        </w:rPr>
        <w:t xml:space="preserve"> érvényesíteni kívánt vállalkozói díj, mely a vállalkozó munkavégzéssel kapcsolatos valamennyi költségét (a kiszállást is</w:t>
      </w:r>
      <w:r w:rsidR="00A945E5" w:rsidRPr="005B2BD5">
        <w:rPr>
          <w:rFonts w:ascii="Arial" w:hAnsi="Arial" w:cs="Arial"/>
        </w:rPr>
        <w:t>!</w:t>
      </w:r>
      <w:r w:rsidRPr="005B2BD5">
        <w:rPr>
          <w:rFonts w:ascii="Arial" w:hAnsi="Arial" w:cs="Arial"/>
        </w:rPr>
        <w:t xml:space="preserve">) </w:t>
      </w:r>
      <w:proofErr w:type="gramStart"/>
      <w:r w:rsidRPr="005B2BD5">
        <w:rPr>
          <w:rFonts w:ascii="Arial" w:hAnsi="Arial" w:cs="Arial"/>
        </w:rPr>
        <w:t>tartalmazza</w:t>
      </w:r>
      <w:proofErr w:type="gramEnd"/>
      <w:r w:rsidRPr="005B2BD5">
        <w:rPr>
          <w:rFonts w:ascii="Arial" w:hAnsi="Arial" w:cs="Arial"/>
        </w:rPr>
        <w:t xml:space="preserve">, azon felül semmilyen díj, vagy költség nem számolható fel, illetve semmilyen </w:t>
      </w:r>
      <w:r w:rsidR="00A945E5" w:rsidRPr="005B2BD5">
        <w:rPr>
          <w:rFonts w:ascii="Arial" w:hAnsi="Arial" w:cs="Arial"/>
        </w:rPr>
        <w:t>egyéb feltétel nem támasztható.</w:t>
      </w:r>
    </w:p>
    <w:p w:rsidR="00E20FF6" w:rsidRPr="005B2BD5" w:rsidRDefault="00E20FF6" w:rsidP="00F43046">
      <w:pPr>
        <w:spacing w:line="288" w:lineRule="auto"/>
        <w:jc w:val="both"/>
        <w:rPr>
          <w:rFonts w:ascii="Arial" w:hAnsi="Arial" w:cs="Arial"/>
        </w:rPr>
      </w:pPr>
    </w:p>
    <w:p w:rsidR="003D7155" w:rsidRPr="005B2BD5" w:rsidRDefault="003D7155" w:rsidP="00F43046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5B2BD5">
        <w:rPr>
          <w:rFonts w:ascii="Arial" w:hAnsi="Arial" w:cs="Arial"/>
          <w:b/>
          <w:u w:val="single"/>
        </w:rPr>
        <w:t>A munkavégzés feltételei:</w:t>
      </w:r>
    </w:p>
    <w:p w:rsidR="003D7155" w:rsidRPr="005B2BD5" w:rsidRDefault="003D7155" w:rsidP="00F43046">
      <w:pPr>
        <w:spacing w:line="288" w:lineRule="auto"/>
        <w:jc w:val="both"/>
        <w:rPr>
          <w:rFonts w:ascii="Arial" w:hAnsi="Arial" w:cs="Arial"/>
        </w:rPr>
      </w:pPr>
    </w:p>
    <w:p w:rsidR="003D7155" w:rsidRPr="005B2BD5" w:rsidRDefault="006734CB" w:rsidP="00F43046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E5E16">
        <w:rPr>
          <w:rFonts w:ascii="Arial" w:hAnsi="Arial" w:cs="Arial"/>
        </w:rPr>
        <w:t xml:space="preserve">Veszprémi </w:t>
      </w:r>
      <w:r w:rsidR="00B768A9">
        <w:rPr>
          <w:rFonts w:ascii="Arial" w:hAnsi="Arial" w:cs="Arial"/>
        </w:rPr>
        <w:t>Járási Hivatal</w:t>
      </w:r>
      <w:r w:rsidR="003D7155" w:rsidRPr="005B2BD5">
        <w:rPr>
          <w:rFonts w:ascii="Arial" w:hAnsi="Arial" w:cs="Arial"/>
        </w:rPr>
        <w:t xml:space="preserve"> </w:t>
      </w:r>
      <w:r w:rsidR="00F84730">
        <w:rPr>
          <w:rFonts w:ascii="Arial" w:hAnsi="Arial" w:cs="Arial"/>
        </w:rPr>
        <w:t>a</w:t>
      </w:r>
      <w:r w:rsidR="003D7155" w:rsidRPr="005B2BD5">
        <w:rPr>
          <w:rFonts w:ascii="Arial" w:hAnsi="Arial" w:cs="Arial"/>
        </w:rPr>
        <w:t xml:space="preserve"> legkedvezőbb ajánlatot tett vállalkozóval keretszerződést köt, mely alapján a kijelölt vállalkozó </w:t>
      </w:r>
      <w:r w:rsidR="00F84730">
        <w:rPr>
          <w:rFonts w:ascii="Arial" w:hAnsi="Arial" w:cs="Arial"/>
        </w:rPr>
        <w:t>a</w:t>
      </w:r>
      <w:r w:rsidR="003D7155" w:rsidRPr="005B2BD5">
        <w:rPr>
          <w:rFonts w:ascii="Arial" w:hAnsi="Arial" w:cs="Arial"/>
        </w:rPr>
        <w:t xml:space="preserve"> közérdekű védekezéseket a keretszerződésben rögzített áron köteles rendeltetésszerűen, hatékonyan és a lehető legkisebb környezeti károsodással járó eljárással elvégezni. A keretszerződés alapján a kijelölt vállalkozó hozzájárul, hogy </w:t>
      </w:r>
      <w:r>
        <w:rPr>
          <w:rFonts w:ascii="Arial" w:hAnsi="Arial" w:cs="Arial"/>
        </w:rPr>
        <w:t xml:space="preserve">a </w:t>
      </w:r>
      <w:r w:rsidR="00BE5E16">
        <w:rPr>
          <w:rFonts w:ascii="Arial" w:hAnsi="Arial" w:cs="Arial"/>
        </w:rPr>
        <w:t xml:space="preserve">Veszprémi </w:t>
      </w:r>
      <w:r w:rsidR="00B768A9">
        <w:rPr>
          <w:rFonts w:ascii="Arial" w:hAnsi="Arial" w:cs="Arial"/>
        </w:rPr>
        <w:t>Járási Hivatal</w:t>
      </w:r>
      <w:r w:rsidR="003D7155" w:rsidRPr="005B2BD5">
        <w:rPr>
          <w:rFonts w:ascii="Arial" w:hAnsi="Arial" w:cs="Arial"/>
        </w:rPr>
        <w:t xml:space="preserve"> a hatósági döntésekben nevét, illetve címét feltüntesse, illetve azt a közérdekű védekezéssel érintett ingatlan földhasználójával közölje. A kijelölt vállalkozó vállalja, hogy az elrendelt közérdekű védekezések végrehajtását 3 napon belül megkezdi, illetve azt szükség szerint folyamatosan végzi. </w:t>
      </w:r>
    </w:p>
    <w:p w:rsidR="00E20FF6" w:rsidRPr="005B2BD5" w:rsidRDefault="003D7155" w:rsidP="00F43046">
      <w:pPr>
        <w:spacing w:line="288" w:lineRule="auto"/>
        <w:jc w:val="both"/>
        <w:rPr>
          <w:rFonts w:ascii="Arial" w:hAnsi="Arial" w:cs="Arial"/>
        </w:rPr>
      </w:pPr>
      <w:r w:rsidRPr="005B2BD5">
        <w:rPr>
          <w:rFonts w:ascii="Arial" w:hAnsi="Arial" w:cs="Arial"/>
        </w:rPr>
        <w:t>A vál</w:t>
      </w:r>
      <w:r w:rsidR="00F84730">
        <w:rPr>
          <w:rFonts w:ascii="Arial" w:hAnsi="Arial" w:cs="Arial"/>
        </w:rPr>
        <w:t xml:space="preserve">lalkozó a ténylegesen elvégzett, </w:t>
      </w:r>
      <w:r w:rsidRPr="005B2BD5">
        <w:rPr>
          <w:rFonts w:ascii="Arial" w:hAnsi="Arial" w:cs="Arial"/>
        </w:rPr>
        <w:t xml:space="preserve">területére számított díjáról számlát állít ki, melyet </w:t>
      </w:r>
      <w:r w:rsidR="006734CB">
        <w:rPr>
          <w:rFonts w:ascii="Arial" w:hAnsi="Arial" w:cs="Arial"/>
        </w:rPr>
        <w:t xml:space="preserve">a </w:t>
      </w:r>
      <w:r w:rsidR="00BE5E16">
        <w:rPr>
          <w:rFonts w:ascii="Arial" w:hAnsi="Arial" w:cs="Arial"/>
        </w:rPr>
        <w:t xml:space="preserve">Veszprémi </w:t>
      </w:r>
      <w:r w:rsidR="00B768A9">
        <w:rPr>
          <w:rFonts w:ascii="Arial" w:hAnsi="Arial" w:cs="Arial"/>
        </w:rPr>
        <w:t>Járási Hivatal</w:t>
      </w:r>
      <w:r w:rsidRPr="005B2BD5">
        <w:rPr>
          <w:rFonts w:ascii="Arial" w:hAnsi="Arial" w:cs="Arial"/>
        </w:rPr>
        <w:t xml:space="preserve"> a </w:t>
      </w:r>
      <w:r w:rsidR="00F84730">
        <w:rPr>
          <w:rFonts w:ascii="Arial" w:hAnsi="Arial" w:cs="Arial"/>
        </w:rPr>
        <w:t xml:space="preserve">közérdekű védekezés </w:t>
      </w:r>
      <w:r w:rsidRPr="005B2BD5">
        <w:rPr>
          <w:rFonts w:ascii="Arial" w:hAnsi="Arial" w:cs="Arial"/>
        </w:rPr>
        <w:t>megfelelőségének ellenőrzése után befogad, a teljesítést igazolj</w:t>
      </w:r>
      <w:r w:rsidR="00C21613" w:rsidRPr="005B2BD5">
        <w:rPr>
          <w:rFonts w:ascii="Arial" w:hAnsi="Arial" w:cs="Arial"/>
        </w:rPr>
        <w:t xml:space="preserve">a, illetve a vállalkozó díját az </w:t>
      </w:r>
      <w:r w:rsidRPr="005B2BD5">
        <w:rPr>
          <w:rFonts w:ascii="Arial" w:hAnsi="Arial" w:cs="Arial"/>
        </w:rPr>
        <w:t>által</w:t>
      </w:r>
      <w:r w:rsidR="00C21613" w:rsidRPr="005B2BD5">
        <w:rPr>
          <w:rFonts w:ascii="Arial" w:hAnsi="Arial" w:cs="Arial"/>
        </w:rPr>
        <w:t>a</w:t>
      </w:r>
      <w:r w:rsidRPr="005B2BD5">
        <w:rPr>
          <w:rFonts w:ascii="Arial" w:hAnsi="Arial" w:cs="Arial"/>
        </w:rPr>
        <w:t xml:space="preserve"> megjelölt bankszámlaszámra átutalja. </w:t>
      </w:r>
      <w:r w:rsidR="00E20FF6" w:rsidRPr="005B2BD5">
        <w:rPr>
          <w:rFonts w:ascii="Arial" w:hAnsi="Arial" w:cs="Arial"/>
        </w:rPr>
        <w:t>Amennyiben a vállalkozó a védekezés helyszínén megjelenik, de időközben az érintett földhasználó, tulajdonos önkéntesen elvégezte a védekezést, a vállalkozót az okafogyott helyszíni megjelenésért az ajánlatában szereplő számított díj illeti meg. Ha előbbi ok miatt nem kell megjelennie a válla</w:t>
      </w:r>
      <w:r w:rsidR="00D822AC">
        <w:rPr>
          <w:rFonts w:ascii="Arial" w:hAnsi="Arial" w:cs="Arial"/>
        </w:rPr>
        <w:t>lkozónak a helyszínen, és azt a</w:t>
      </w:r>
      <w:r w:rsidR="00E20FF6" w:rsidRPr="005B2BD5">
        <w:rPr>
          <w:rFonts w:ascii="Arial" w:hAnsi="Arial" w:cs="Arial"/>
        </w:rPr>
        <w:t xml:space="preserve"> </w:t>
      </w:r>
      <w:r w:rsidR="00BE5E16">
        <w:rPr>
          <w:rFonts w:ascii="Arial" w:hAnsi="Arial" w:cs="Arial"/>
        </w:rPr>
        <w:t xml:space="preserve">Veszprémi </w:t>
      </w:r>
      <w:r w:rsidR="0078508D">
        <w:rPr>
          <w:rFonts w:ascii="Arial" w:hAnsi="Arial" w:cs="Arial"/>
        </w:rPr>
        <w:t>Járási Hivatal</w:t>
      </w:r>
      <w:r w:rsidR="00E20FF6" w:rsidRPr="005B2BD5">
        <w:rPr>
          <w:rFonts w:ascii="Arial" w:hAnsi="Arial" w:cs="Arial"/>
        </w:rPr>
        <w:t xml:space="preserve"> illetékes szakembere jelzi is felé, akkor a vállalkozót semmilyen díj nem illeti meg.</w:t>
      </w:r>
    </w:p>
    <w:p w:rsidR="00E20FF6" w:rsidRDefault="00E20FF6" w:rsidP="00F43046">
      <w:pPr>
        <w:spacing w:after="120"/>
        <w:jc w:val="both"/>
      </w:pPr>
    </w:p>
    <w:p w:rsidR="005B2BD5" w:rsidRDefault="005B2BD5" w:rsidP="00F43046">
      <w:pPr>
        <w:spacing w:after="120"/>
        <w:jc w:val="both"/>
        <w:sectPr w:rsidR="005B2BD5" w:rsidSect="000D2D6D">
          <w:type w:val="continuous"/>
          <w:pgSz w:w="11906" w:h="16838"/>
          <w:pgMar w:top="719" w:right="1417" w:bottom="360" w:left="1417" w:header="708" w:footer="708" w:gutter="0"/>
          <w:cols w:space="708"/>
          <w:docGrid w:linePitch="360"/>
        </w:sectPr>
      </w:pPr>
    </w:p>
    <w:p w:rsidR="0022352B" w:rsidRPr="00736F2A" w:rsidRDefault="0022352B" w:rsidP="00F43046">
      <w:pPr>
        <w:rPr>
          <w:rFonts w:ascii="Arial" w:hAnsi="Arial" w:cs="Arial"/>
          <w:i/>
        </w:rPr>
      </w:pPr>
      <w:r w:rsidRPr="00736F2A">
        <w:rPr>
          <w:rFonts w:ascii="Arial" w:hAnsi="Arial" w:cs="Arial"/>
          <w:i/>
        </w:rPr>
        <w:lastRenderedPageBreak/>
        <w:t>1. melléklet</w:t>
      </w:r>
    </w:p>
    <w:p w:rsidR="0022352B" w:rsidRPr="00736F2A" w:rsidRDefault="0022352B" w:rsidP="00F43046">
      <w:pPr>
        <w:rPr>
          <w:rFonts w:ascii="Arial" w:hAnsi="Arial" w:cs="Arial"/>
          <w:b/>
          <w:u w:val="single"/>
        </w:rPr>
      </w:pPr>
    </w:p>
    <w:p w:rsidR="0022352B" w:rsidRPr="00736F2A" w:rsidRDefault="009237D2" w:rsidP="00F43046">
      <w:pPr>
        <w:rPr>
          <w:rFonts w:ascii="Arial" w:hAnsi="Arial" w:cs="Arial"/>
          <w:b/>
          <w:u w:val="single"/>
        </w:rPr>
      </w:pPr>
      <w:r w:rsidRPr="00736F2A">
        <w:rPr>
          <w:rFonts w:ascii="Arial" w:hAnsi="Arial" w:cs="Arial"/>
          <w:b/>
          <w:u w:val="single"/>
        </w:rPr>
        <w:t>Ajánlattevő</w:t>
      </w:r>
      <w:r w:rsidR="0022352B" w:rsidRPr="00736F2A">
        <w:rPr>
          <w:rFonts w:ascii="Arial" w:hAnsi="Arial" w:cs="Arial"/>
          <w:b/>
          <w:u w:val="single"/>
        </w:rPr>
        <w:t xml:space="preserve"> adatai:</w:t>
      </w:r>
    </w:p>
    <w:p w:rsidR="0022352B" w:rsidRPr="00736F2A" w:rsidRDefault="0022352B" w:rsidP="00F43046">
      <w:pPr>
        <w:rPr>
          <w:rFonts w:ascii="Arial" w:hAnsi="Arial" w:cs="Arial"/>
        </w:rPr>
      </w:pPr>
    </w:p>
    <w:p w:rsidR="0022352B" w:rsidRPr="00736F2A" w:rsidRDefault="0022352B" w:rsidP="00F43046">
      <w:pPr>
        <w:rPr>
          <w:rFonts w:ascii="Arial" w:hAnsi="Arial" w:cs="Arial"/>
        </w:rPr>
      </w:pPr>
      <w:r w:rsidRPr="00736F2A">
        <w:rPr>
          <w:rFonts w:ascii="Arial" w:hAnsi="Arial" w:cs="Arial"/>
        </w:rPr>
        <w:t>Név</w:t>
      </w:r>
      <w:proofErr w:type="gramStart"/>
      <w:r w:rsidRPr="00736F2A">
        <w:rPr>
          <w:rFonts w:ascii="Arial" w:hAnsi="Arial" w:cs="Arial"/>
        </w:rPr>
        <w:t>: …</w:t>
      </w:r>
      <w:proofErr w:type="gramEnd"/>
      <w:r w:rsidRPr="00736F2A">
        <w:rPr>
          <w:rFonts w:ascii="Arial" w:hAnsi="Arial" w:cs="Arial"/>
        </w:rPr>
        <w:t>…………………</w:t>
      </w:r>
      <w:r w:rsidR="00B8249B">
        <w:rPr>
          <w:rFonts w:ascii="Arial" w:hAnsi="Arial" w:cs="Arial"/>
        </w:rPr>
        <w:t>…...</w:t>
      </w:r>
      <w:r w:rsidRPr="00736F2A">
        <w:rPr>
          <w:rFonts w:ascii="Arial" w:hAnsi="Arial" w:cs="Arial"/>
        </w:rPr>
        <w:t>…………………………………………………………………..</w:t>
      </w:r>
    </w:p>
    <w:p w:rsidR="0022352B" w:rsidRPr="00736F2A" w:rsidRDefault="0022352B" w:rsidP="00F43046">
      <w:pPr>
        <w:rPr>
          <w:rFonts w:ascii="Arial" w:hAnsi="Arial" w:cs="Arial"/>
        </w:rPr>
      </w:pPr>
    </w:p>
    <w:p w:rsidR="0022352B" w:rsidRPr="00736F2A" w:rsidRDefault="0022352B" w:rsidP="00F43046">
      <w:pPr>
        <w:rPr>
          <w:rFonts w:ascii="Arial" w:hAnsi="Arial" w:cs="Arial"/>
        </w:rPr>
      </w:pPr>
      <w:r w:rsidRPr="00736F2A">
        <w:rPr>
          <w:rFonts w:ascii="Arial" w:hAnsi="Arial" w:cs="Arial"/>
        </w:rPr>
        <w:t>Cím</w:t>
      </w:r>
      <w:proofErr w:type="gramStart"/>
      <w:r w:rsidRPr="00736F2A">
        <w:rPr>
          <w:rFonts w:ascii="Arial" w:hAnsi="Arial" w:cs="Arial"/>
        </w:rPr>
        <w:t>: …</w:t>
      </w:r>
      <w:proofErr w:type="gramEnd"/>
      <w:r w:rsidRPr="00736F2A">
        <w:rPr>
          <w:rFonts w:ascii="Arial" w:hAnsi="Arial" w:cs="Arial"/>
        </w:rPr>
        <w:t>……………………</w:t>
      </w:r>
      <w:r w:rsidR="00B8249B">
        <w:rPr>
          <w:rFonts w:ascii="Arial" w:hAnsi="Arial" w:cs="Arial"/>
        </w:rPr>
        <w:t>…..</w:t>
      </w:r>
      <w:r w:rsidRPr="00736F2A">
        <w:rPr>
          <w:rFonts w:ascii="Arial" w:hAnsi="Arial" w:cs="Arial"/>
        </w:rPr>
        <w:t>…</w:t>
      </w:r>
      <w:r w:rsidR="00B8249B">
        <w:rPr>
          <w:rFonts w:ascii="Arial" w:hAnsi="Arial" w:cs="Arial"/>
        </w:rPr>
        <w:t>………….</w:t>
      </w:r>
      <w:r w:rsidRPr="00736F2A">
        <w:rPr>
          <w:rFonts w:ascii="Arial" w:hAnsi="Arial" w:cs="Arial"/>
        </w:rPr>
        <w:t>…………………………………………………..</w:t>
      </w:r>
    </w:p>
    <w:p w:rsidR="0022352B" w:rsidRPr="00736F2A" w:rsidRDefault="0022352B" w:rsidP="00F43046">
      <w:pPr>
        <w:rPr>
          <w:rFonts w:ascii="Arial" w:hAnsi="Arial" w:cs="Arial"/>
        </w:rPr>
      </w:pPr>
    </w:p>
    <w:p w:rsidR="0022352B" w:rsidRPr="00736F2A" w:rsidRDefault="0022352B" w:rsidP="00F43046">
      <w:pPr>
        <w:rPr>
          <w:rFonts w:ascii="Arial" w:hAnsi="Arial" w:cs="Arial"/>
        </w:rPr>
      </w:pPr>
      <w:r w:rsidRPr="00736F2A">
        <w:rPr>
          <w:rFonts w:ascii="Arial" w:hAnsi="Arial" w:cs="Arial"/>
        </w:rPr>
        <w:t>Kapcsolattartó neve/telefonszáma</w:t>
      </w:r>
      <w:proofErr w:type="gramStart"/>
      <w:r w:rsidRPr="00736F2A">
        <w:rPr>
          <w:rFonts w:ascii="Arial" w:hAnsi="Arial" w:cs="Arial"/>
        </w:rPr>
        <w:t>: …</w:t>
      </w:r>
      <w:proofErr w:type="gramEnd"/>
      <w:r w:rsidR="00B8249B">
        <w:rPr>
          <w:rFonts w:ascii="Arial" w:hAnsi="Arial" w:cs="Arial"/>
        </w:rPr>
        <w:t>…...</w:t>
      </w:r>
      <w:r w:rsidRPr="00736F2A">
        <w:rPr>
          <w:rFonts w:ascii="Arial" w:hAnsi="Arial" w:cs="Arial"/>
        </w:rPr>
        <w:t>………………………………………………….</w:t>
      </w:r>
    </w:p>
    <w:tbl>
      <w:tblPr>
        <w:tblpPr w:leftFromText="141" w:rightFromText="141" w:vertAnchor="text" w:horzAnchor="page" w:tblpX="3110" w:tblpY="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B6CA7" w:rsidRPr="00736F2A" w:rsidTr="00B2788F">
        <w:trPr>
          <w:trHeight w:val="454"/>
        </w:trPr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F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F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B6CA7" w:rsidRPr="00736F2A" w:rsidRDefault="00BB6CA7" w:rsidP="00F43046">
      <w:pPr>
        <w:rPr>
          <w:rFonts w:ascii="Arial" w:hAnsi="Arial" w:cs="Arial"/>
        </w:rPr>
      </w:pPr>
    </w:p>
    <w:p w:rsidR="0022352B" w:rsidRPr="00736F2A" w:rsidRDefault="0022352B" w:rsidP="00F43046">
      <w:pPr>
        <w:spacing w:before="120"/>
        <w:rPr>
          <w:rFonts w:ascii="Arial" w:hAnsi="Arial" w:cs="Arial"/>
        </w:rPr>
      </w:pPr>
      <w:r w:rsidRPr="00736F2A">
        <w:rPr>
          <w:rFonts w:ascii="Arial" w:hAnsi="Arial" w:cs="Arial"/>
        </w:rPr>
        <w:t xml:space="preserve">Adószám:               </w:t>
      </w:r>
    </w:p>
    <w:p w:rsidR="000E3510" w:rsidRPr="00736F2A" w:rsidRDefault="000E3510" w:rsidP="00F43046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3470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B6CA7" w:rsidRPr="00736F2A" w:rsidTr="00B2788F">
        <w:trPr>
          <w:trHeight w:val="454"/>
        </w:trPr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F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F2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B6CA7" w:rsidRPr="00736F2A" w:rsidRDefault="00BB6CA7" w:rsidP="00F430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2352B" w:rsidRPr="00736F2A" w:rsidRDefault="000E3510" w:rsidP="00F43046">
      <w:pPr>
        <w:spacing w:before="120"/>
        <w:rPr>
          <w:rFonts w:ascii="Arial" w:hAnsi="Arial" w:cs="Arial"/>
        </w:rPr>
      </w:pPr>
      <w:r w:rsidRPr="00736F2A">
        <w:rPr>
          <w:rFonts w:ascii="Arial" w:hAnsi="Arial" w:cs="Arial"/>
        </w:rPr>
        <w:t>Bankszámla</w:t>
      </w:r>
      <w:r w:rsidR="00B8249B">
        <w:rPr>
          <w:rFonts w:ascii="Arial" w:hAnsi="Arial" w:cs="Arial"/>
        </w:rPr>
        <w:t>-</w:t>
      </w:r>
      <w:r w:rsidRPr="00736F2A">
        <w:rPr>
          <w:rFonts w:ascii="Arial" w:hAnsi="Arial" w:cs="Arial"/>
        </w:rPr>
        <w:t>szá</w:t>
      </w:r>
      <w:r w:rsidR="00BB6CA7" w:rsidRPr="00736F2A">
        <w:rPr>
          <w:rFonts w:ascii="Arial" w:hAnsi="Arial" w:cs="Arial"/>
        </w:rPr>
        <w:t>m</w:t>
      </w:r>
      <w:r w:rsidRPr="00736F2A">
        <w:rPr>
          <w:rFonts w:ascii="Arial" w:hAnsi="Arial" w:cs="Arial"/>
        </w:rPr>
        <w:t>:</w:t>
      </w:r>
    </w:p>
    <w:p w:rsidR="0022352B" w:rsidRPr="00736F2A" w:rsidRDefault="0022352B" w:rsidP="00F43046">
      <w:pPr>
        <w:rPr>
          <w:rFonts w:ascii="Arial" w:hAnsi="Arial" w:cs="Arial"/>
        </w:rPr>
      </w:pPr>
    </w:p>
    <w:p w:rsidR="0022352B" w:rsidRPr="00736F2A" w:rsidRDefault="0022352B" w:rsidP="00F43046">
      <w:pPr>
        <w:spacing w:line="360" w:lineRule="auto"/>
        <w:rPr>
          <w:rFonts w:ascii="Arial" w:hAnsi="Arial" w:cs="Arial"/>
        </w:rPr>
      </w:pPr>
      <w:r w:rsidRPr="00736F2A">
        <w:rPr>
          <w:rFonts w:ascii="Arial" w:hAnsi="Arial" w:cs="Arial"/>
        </w:rPr>
        <w:t xml:space="preserve">A védekezés során felhasználni kívánt gépek, eszközök felsorolása: </w:t>
      </w:r>
    </w:p>
    <w:p w:rsidR="0022352B" w:rsidRPr="00736F2A" w:rsidRDefault="0022352B" w:rsidP="00F43046">
      <w:pPr>
        <w:spacing w:line="360" w:lineRule="auto"/>
        <w:rPr>
          <w:rFonts w:ascii="Arial" w:hAnsi="Arial" w:cs="Arial"/>
        </w:rPr>
      </w:pPr>
      <w:r w:rsidRPr="00736F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2352B" w:rsidRPr="00736F2A" w:rsidRDefault="0022352B" w:rsidP="00F43046">
      <w:pPr>
        <w:rPr>
          <w:rFonts w:ascii="Arial" w:hAnsi="Arial" w:cs="Arial"/>
        </w:rPr>
      </w:pPr>
    </w:p>
    <w:p w:rsidR="0022352B" w:rsidRPr="00736F2A" w:rsidRDefault="0022352B" w:rsidP="00F43046">
      <w:pPr>
        <w:rPr>
          <w:rFonts w:ascii="Arial" w:hAnsi="Arial" w:cs="Arial"/>
          <w:b/>
          <w:u w:val="single"/>
        </w:rPr>
      </w:pPr>
      <w:r w:rsidRPr="00736F2A">
        <w:rPr>
          <w:rFonts w:ascii="Arial" w:hAnsi="Arial" w:cs="Arial"/>
          <w:b/>
          <w:u w:val="single"/>
        </w:rPr>
        <w:t>Érvényesíteni kívánt vállalkozói díjak:</w:t>
      </w:r>
    </w:p>
    <w:p w:rsidR="0022352B" w:rsidRPr="00736F2A" w:rsidRDefault="0022352B" w:rsidP="00F43046">
      <w:pPr>
        <w:rPr>
          <w:rFonts w:ascii="Arial" w:hAnsi="Arial" w:cs="Arial"/>
        </w:rPr>
      </w:pPr>
    </w:p>
    <w:p w:rsidR="0022352B" w:rsidRPr="00736F2A" w:rsidRDefault="001D61FE" w:rsidP="00F43046">
      <w:pPr>
        <w:jc w:val="both"/>
        <w:rPr>
          <w:rFonts w:ascii="Arial" w:hAnsi="Arial" w:cs="Arial"/>
          <w:i/>
        </w:rPr>
      </w:pPr>
      <w:r w:rsidRPr="00736F2A">
        <w:rPr>
          <w:rFonts w:ascii="Arial" w:hAnsi="Arial" w:cs="Arial"/>
          <w:i/>
        </w:rPr>
        <w:t>A megjelölt díj</w:t>
      </w:r>
      <w:r w:rsidR="0022352B" w:rsidRPr="00736F2A">
        <w:rPr>
          <w:rFonts w:ascii="Arial" w:hAnsi="Arial" w:cs="Arial"/>
          <w:i/>
        </w:rPr>
        <w:t xml:space="preserve"> tartalmazza az adott körzeten belül a vállalkozó minden munkavégzéssel kapcso</w:t>
      </w:r>
      <w:r w:rsidR="009237D2" w:rsidRPr="00736F2A">
        <w:rPr>
          <w:rFonts w:ascii="Arial" w:hAnsi="Arial" w:cs="Arial"/>
          <w:i/>
        </w:rPr>
        <w:t>latos költségét (kiszállást is)</w:t>
      </w:r>
      <w:r w:rsidR="0022352B" w:rsidRPr="00736F2A">
        <w:rPr>
          <w:rFonts w:ascii="Arial" w:hAnsi="Arial" w:cs="Arial"/>
          <w:i/>
        </w:rPr>
        <w:t>!</w:t>
      </w:r>
    </w:p>
    <w:p w:rsidR="0022352B" w:rsidRPr="00736F2A" w:rsidRDefault="0022352B" w:rsidP="00F43046">
      <w:pPr>
        <w:rPr>
          <w:rFonts w:ascii="Arial" w:hAnsi="Arial" w:cs="Arial"/>
        </w:rPr>
      </w:pP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150"/>
      </w:tblGrid>
      <w:tr w:rsidR="00E46ABF" w:rsidRPr="00736F2A" w:rsidTr="00E46ABF">
        <w:trPr>
          <w:jc w:val="center"/>
        </w:trPr>
        <w:tc>
          <w:tcPr>
            <w:tcW w:w="6122" w:type="dxa"/>
          </w:tcPr>
          <w:p w:rsidR="00E46ABF" w:rsidRPr="00736F2A" w:rsidRDefault="00E46ABF" w:rsidP="00F430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Tevékenység</w:t>
            </w:r>
          </w:p>
        </w:tc>
        <w:tc>
          <w:tcPr>
            <w:tcW w:w="2150" w:type="dxa"/>
          </w:tcPr>
          <w:p w:rsidR="00E46ABF" w:rsidRDefault="00E46ABF" w:rsidP="00F4304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6F2A">
              <w:rPr>
                <w:rFonts w:ascii="Arial" w:hAnsi="Arial" w:cs="Arial"/>
              </w:rPr>
              <w:t xml:space="preserve">Vállalkozói díj </w:t>
            </w:r>
          </w:p>
          <w:p w:rsidR="00E46ABF" w:rsidRPr="00736F2A" w:rsidRDefault="00E46ABF" w:rsidP="00F4304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6F2A">
              <w:rPr>
                <w:rFonts w:ascii="Arial" w:hAnsi="Arial" w:cs="Arial"/>
              </w:rPr>
              <w:t>(Ft/m</w:t>
            </w:r>
            <w:r w:rsidRPr="00736F2A">
              <w:rPr>
                <w:rFonts w:ascii="Arial" w:hAnsi="Arial" w:cs="Arial"/>
                <w:vertAlign w:val="superscript"/>
              </w:rPr>
              <w:t>2</w:t>
            </w:r>
            <w:r w:rsidRPr="00736F2A">
              <w:rPr>
                <w:rFonts w:ascii="Arial" w:hAnsi="Arial" w:cs="Arial"/>
              </w:rPr>
              <w:t>)</w:t>
            </w:r>
          </w:p>
        </w:tc>
      </w:tr>
      <w:tr w:rsidR="00E46ABF" w:rsidRPr="00736F2A" w:rsidTr="00E46ABF">
        <w:trPr>
          <w:jc w:val="center"/>
        </w:trPr>
        <w:tc>
          <w:tcPr>
            <w:tcW w:w="6122" w:type="dxa"/>
          </w:tcPr>
          <w:p w:rsidR="00E46ABF" w:rsidRPr="00736F2A" w:rsidRDefault="00E46ABF" w:rsidP="00E46AB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Elhanyagolt szőlő ültevény felszámolása a szőlőtőkék </w:t>
            </w:r>
            <w:r w:rsidRPr="00BE5E16">
              <w:rPr>
                <w:rFonts w:ascii="Arial" w:hAnsi="Arial" w:cs="Arial"/>
              </w:rPr>
              <w:t>gyökerestől t</w:t>
            </w:r>
            <w:r>
              <w:rPr>
                <w:rFonts w:ascii="Arial" w:hAnsi="Arial" w:cs="Arial"/>
              </w:rPr>
              <w:t xml:space="preserve">örténő kivágásával 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E46ABF" w:rsidRDefault="00E46ABF" w:rsidP="00F43046">
            <w:pPr>
              <w:spacing w:line="360" w:lineRule="auto"/>
              <w:rPr>
                <w:rFonts w:ascii="Arial" w:hAnsi="Arial" w:cs="Arial"/>
              </w:rPr>
            </w:pPr>
          </w:p>
          <w:p w:rsidR="00E46ABF" w:rsidRPr="00736F2A" w:rsidRDefault="00E46ABF" w:rsidP="00F430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Pr="00736F2A">
              <w:rPr>
                <w:rFonts w:ascii="Arial" w:hAnsi="Arial" w:cs="Arial"/>
              </w:rPr>
              <w:t>Ft/m</w:t>
            </w:r>
            <w:r w:rsidRPr="00736F2A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46ABF" w:rsidRPr="00736F2A" w:rsidTr="00E46ABF">
        <w:trPr>
          <w:jc w:val="center"/>
        </w:trPr>
        <w:tc>
          <w:tcPr>
            <w:tcW w:w="6122" w:type="dxa"/>
            <w:tcBorders>
              <w:right w:val="single" w:sz="4" w:space="0" w:color="auto"/>
            </w:tcBorders>
          </w:tcPr>
          <w:p w:rsidR="00E46ABF" w:rsidRPr="00736F2A" w:rsidRDefault="00E46ABF" w:rsidP="00E46ABF">
            <w:pPr>
              <w:spacing w:line="360" w:lineRule="auto"/>
              <w:rPr>
                <w:rFonts w:ascii="Arial" w:hAnsi="Arial" w:cs="Arial"/>
              </w:rPr>
            </w:pPr>
            <w:r w:rsidRPr="00BE5E16">
              <w:rPr>
                <w:rFonts w:ascii="Arial" w:hAnsi="Arial" w:cs="Arial"/>
              </w:rPr>
              <w:t>A szőlő sárgaság tüneteit mutató kijelölt szőlőtőkék kivágása gyökerestől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46ABF" w:rsidRDefault="00E46ABF" w:rsidP="00E46ABF">
            <w:pPr>
              <w:spacing w:line="360" w:lineRule="auto"/>
              <w:rPr>
                <w:rFonts w:ascii="Arial" w:hAnsi="Arial" w:cs="Arial"/>
              </w:rPr>
            </w:pPr>
          </w:p>
          <w:p w:rsidR="00E46ABF" w:rsidRPr="00736F2A" w:rsidRDefault="00E46ABF" w:rsidP="00E46AB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Pr="00736F2A">
              <w:rPr>
                <w:rFonts w:ascii="Arial" w:hAnsi="Arial" w:cs="Arial"/>
              </w:rPr>
              <w:t>Ft/</w:t>
            </w:r>
            <w:r>
              <w:rPr>
                <w:rFonts w:ascii="Arial" w:hAnsi="Arial" w:cs="Arial"/>
              </w:rPr>
              <w:t>tőke</w:t>
            </w:r>
          </w:p>
        </w:tc>
      </w:tr>
      <w:tr w:rsidR="00E46ABF" w:rsidRPr="00736F2A" w:rsidTr="00E46ABF">
        <w:trPr>
          <w:jc w:val="center"/>
        </w:trPr>
        <w:tc>
          <w:tcPr>
            <w:tcW w:w="6122" w:type="dxa"/>
          </w:tcPr>
          <w:p w:rsidR="00E46ABF" w:rsidRPr="00736F2A" w:rsidRDefault="00E46ABF" w:rsidP="00F43046">
            <w:pPr>
              <w:spacing w:line="360" w:lineRule="auto"/>
              <w:rPr>
                <w:rFonts w:ascii="Arial" w:hAnsi="Arial" w:cs="Arial"/>
              </w:rPr>
            </w:pPr>
            <w:r w:rsidRPr="00736F2A">
              <w:rPr>
                <w:rFonts w:ascii="Arial" w:hAnsi="Arial" w:cs="Arial"/>
              </w:rPr>
              <w:t xml:space="preserve">Kézi kaszálás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736F2A">
                <w:rPr>
                  <w:rFonts w:ascii="Arial" w:hAnsi="Arial" w:cs="Arial"/>
                </w:rPr>
                <w:t>1000 m</w:t>
              </w:r>
              <w:r w:rsidRPr="00736F2A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36F2A">
              <w:rPr>
                <w:rFonts w:ascii="Arial" w:hAnsi="Arial" w:cs="Arial"/>
              </w:rPr>
              <w:t xml:space="preserve"> alatt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E46ABF" w:rsidRDefault="00E46ABF">
            <w:r w:rsidRPr="00B74941">
              <w:rPr>
                <w:rFonts w:ascii="Arial" w:hAnsi="Arial" w:cs="Arial"/>
              </w:rPr>
              <w:t>……………Ft/m</w:t>
            </w:r>
            <w:r w:rsidRPr="00B74941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46ABF" w:rsidRPr="00736F2A" w:rsidTr="00E46ABF">
        <w:trPr>
          <w:jc w:val="center"/>
        </w:trPr>
        <w:tc>
          <w:tcPr>
            <w:tcW w:w="6122" w:type="dxa"/>
          </w:tcPr>
          <w:p w:rsidR="00E46ABF" w:rsidRPr="00736F2A" w:rsidRDefault="00E46ABF" w:rsidP="00F43046">
            <w:pPr>
              <w:spacing w:line="360" w:lineRule="auto"/>
              <w:rPr>
                <w:rFonts w:ascii="Arial" w:hAnsi="Arial" w:cs="Arial"/>
              </w:rPr>
            </w:pPr>
            <w:r w:rsidRPr="00736F2A">
              <w:rPr>
                <w:rFonts w:ascii="Arial" w:hAnsi="Arial" w:cs="Arial"/>
              </w:rPr>
              <w:t xml:space="preserve">Gépi kaszálás, szárzúzás 1.000 - </w:t>
            </w:r>
            <w:smartTag w:uri="urn:schemas-microsoft-com:office:smarttags" w:element="metricconverter">
              <w:smartTagPr>
                <w:attr w:name="ProductID" w:val="5.000 m2"/>
              </w:smartTagPr>
              <w:r w:rsidRPr="00736F2A">
                <w:rPr>
                  <w:rFonts w:ascii="Arial" w:hAnsi="Arial" w:cs="Arial"/>
                </w:rPr>
                <w:t>5.000 m</w:t>
              </w:r>
              <w:r w:rsidRPr="00736F2A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E46ABF" w:rsidRDefault="00E46ABF">
            <w:r w:rsidRPr="00B74941">
              <w:rPr>
                <w:rFonts w:ascii="Arial" w:hAnsi="Arial" w:cs="Arial"/>
              </w:rPr>
              <w:t>……………Ft/m</w:t>
            </w:r>
            <w:r w:rsidRPr="00B74941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46ABF" w:rsidRPr="00736F2A" w:rsidTr="00E46ABF">
        <w:trPr>
          <w:jc w:val="center"/>
        </w:trPr>
        <w:tc>
          <w:tcPr>
            <w:tcW w:w="6122" w:type="dxa"/>
          </w:tcPr>
          <w:p w:rsidR="00E46ABF" w:rsidRPr="00736F2A" w:rsidRDefault="00E46ABF" w:rsidP="00F43046">
            <w:pPr>
              <w:spacing w:line="360" w:lineRule="auto"/>
              <w:rPr>
                <w:rFonts w:ascii="Arial" w:hAnsi="Arial" w:cs="Arial"/>
              </w:rPr>
            </w:pPr>
            <w:r w:rsidRPr="00736F2A">
              <w:rPr>
                <w:rFonts w:ascii="Arial" w:hAnsi="Arial" w:cs="Arial"/>
              </w:rPr>
              <w:t xml:space="preserve">Gépi kaszálás, szárzúzás </w:t>
            </w:r>
            <w:smartTag w:uri="urn:schemas-microsoft-com:office:smarttags" w:element="metricconverter">
              <w:smartTagPr>
                <w:attr w:name="ProductID" w:val="5.000 m2"/>
              </w:smartTagPr>
              <w:r w:rsidRPr="00736F2A">
                <w:rPr>
                  <w:rFonts w:ascii="Arial" w:hAnsi="Arial" w:cs="Arial"/>
                </w:rPr>
                <w:t>5.000 m</w:t>
              </w:r>
              <w:r w:rsidRPr="00736F2A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736F2A">
              <w:rPr>
                <w:rFonts w:ascii="Arial" w:hAnsi="Arial" w:cs="Arial"/>
              </w:rPr>
              <w:t xml:space="preserve"> felett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E46ABF" w:rsidRDefault="00E46ABF">
            <w:r w:rsidRPr="00B74941">
              <w:rPr>
                <w:rFonts w:ascii="Arial" w:hAnsi="Arial" w:cs="Arial"/>
              </w:rPr>
              <w:t>……………Ft/m</w:t>
            </w:r>
            <w:r w:rsidRPr="00B74941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22352B" w:rsidRPr="00736F2A" w:rsidRDefault="0022352B" w:rsidP="00F43046">
      <w:pPr>
        <w:rPr>
          <w:rFonts w:ascii="Arial" w:hAnsi="Arial" w:cs="Arial"/>
        </w:rPr>
      </w:pPr>
    </w:p>
    <w:p w:rsidR="0022352B" w:rsidRPr="00736F2A" w:rsidRDefault="0022352B" w:rsidP="00F43046">
      <w:pPr>
        <w:tabs>
          <w:tab w:val="left" w:pos="3484"/>
        </w:tabs>
        <w:rPr>
          <w:rFonts w:ascii="Arial" w:hAnsi="Arial" w:cs="Arial"/>
        </w:rPr>
      </w:pPr>
      <w:r w:rsidRPr="00736F2A">
        <w:rPr>
          <w:rFonts w:ascii="Arial" w:hAnsi="Arial" w:cs="Arial"/>
        </w:rPr>
        <w:t>Az okafogyott helyszíni megjelenésért felszámolt díj (Ft/km)</w:t>
      </w:r>
      <w:proofErr w:type="gramStart"/>
      <w:r w:rsidRPr="00736F2A">
        <w:rPr>
          <w:rFonts w:ascii="Arial" w:hAnsi="Arial" w:cs="Arial"/>
        </w:rPr>
        <w:t>: …</w:t>
      </w:r>
      <w:proofErr w:type="gramEnd"/>
      <w:r w:rsidRPr="00736F2A">
        <w:rPr>
          <w:rFonts w:ascii="Arial" w:hAnsi="Arial" w:cs="Arial"/>
        </w:rPr>
        <w:t>………………………...</w:t>
      </w:r>
    </w:p>
    <w:p w:rsidR="0022352B" w:rsidRPr="00736F2A" w:rsidRDefault="0022352B" w:rsidP="00F43046">
      <w:pPr>
        <w:tabs>
          <w:tab w:val="left" w:pos="3484"/>
        </w:tabs>
        <w:rPr>
          <w:rFonts w:ascii="Arial" w:hAnsi="Arial" w:cs="Arial"/>
        </w:rPr>
      </w:pPr>
      <w:r w:rsidRPr="00736F2A">
        <w:rPr>
          <w:rFonts w:ascii="Arial" w:hAnsi="Arial" w:cs="Arial"/>
          <w:sz w:val="40"/>
          <w:szCs w:val="40"/>
        </w:rPr>
        <w:t>□</w:t>
      </w:r>
      <w:r w:rsidR="001F625A" w:rsidRPr="00736F2A">
        <w:rPr>
          <w:rFonts w:ascii="Arial" w:hAnsi="Arial" w:cs="Arial"/>
        </w:rPr>
        <w:t xml:space="preserve"> A megjelölt </w:t>
      </w:r>
      <w:r w:rsidR="000D2D6D" w:rsidRPr="00736F2A">
        <w:rPr>
          <w:rFonts w:ascii="Arial" w:hAnsi="Arial" w:cs="Arial"/>
        </w:rPr>
        <w:t>díjak</w:t>
      </w:r>
      <w:r w:rsidR="005E66C5" w:rsidRPr="00736F2A">
        <w:rPr>
          <w:rFonts w:ascii="Arial" w:hAnsi="Arial" w:cs="Arial"/>
        </w:rPr>
        <w:t xml:space="preserve"> a 27</w:t>
      </w:r>
      <w:r w:rsidRPr="00736F2A">
        <w:rPr>
          <w:rFonts w:ascii="Arial" w:hAnsi="Arial" w:cs="Arial"/>
        </w:rPr>
        <w:t xml:space="preserve"> %-os ÁFA-t </w:t>
      </w:r>
      <w:r w:rsidR="002B700A" w:rsidRPr="00736F2A">
        <w:rPr>
          <w:rFonts w:ascii="Arial" w:hAnsi="Arial" w:cs="Arial"/>
        </w:rPr>
        <w:t xml:space="preserve">nem </w:t>
      </w:r>
      <w:r w:rsidRPr="00736F2A">
        <w:rPr>
          <w:rFonts w:ascii="Arial" w:hAnsi="Arial" w:cs="Arial"/>
        </w:rPr>
        <w:t>tartalmazzák.</w:t>
      </w:r>
      <w:r w:rsidR="000E3510" w:rsidRPr="00736F2A">
        <w:rPr>
          <w:rFonts w:ascii="Arial" w:hAnsi="Arial" w:cs="Arial"/>
        </w:rPr>
        <w:t>*</w:t>
      </w:r>
    </w:p>
    <w:p w:rsidR="0022352B" w:rsidRPr="00736F2A" w:rsidRDefault="0022352B" w:rsidP="00F43046">
      <w:pPr>
        <w:tabs>
          <w:tab w:val="left" w:pos="3484"/>
        </w:tabs>
        <w:rPr>
          <w:rFonts w:ascii="Arial" w:hAnsi="Arial" w:cs="Arial"/>
        </w:rPr>
      </w:pPr>
      <w:r w:rsidRPr="00736F2A">
        <w:rPr>
          <w:rFonts w:ascii="Arial" w:hAnsi="Arial" w:cs="Arial"/>
          <w:sz w:val="40"/>
          <w:szCs w:val="40"/>
        </w:rPr>
        <w:t xml:space="preserve">□ </w:t>
      </w:r>
      <w:r w:rsidRPr="00736F2A">
        <w:rPr>
          <w:rFonts w:ascii="Arial" w:hAnsi="Arial" w:cs="Arial"/>
        </w:rPr>
        <w:t xml:space="preserve">Vállalkozásom alanyi adó </w:t>
      </w:r>
      <w:proofErr w:type="gramStart"/>
      <w:r w:rsidRPr="00736F2A">
        <w:rPr>
          <w:rFonts w:ascii="Arial" w:hAnsi="Arial" w:cs="Arial"/>
        </w:rPr>
        <w:t>mentes</w:t>
      </w:r>
      <w:proofErr w:type="gramEnd"/>
      <w:r w:rsidRPr="00736F2A">
        <w:rPr>
          <w:rFonts w:ascii="Arial" w:hAnsi="Arial" w:cs="Arial"/>
        </w:rPr>
        <w:t>, ezért ÁFA-t nem számítok fel.</w:t>
      </w:r>
      <w:r w:rsidR="000E3510" w:rsidRPr="00736F2A">
        <w:rPr>
          <w:rFonts w:ascii="Arial" w:hAnsi="Arial" w:cs="Arial"/>
        </w:rPr>
        <w:t>*</w:t>
      </w:r>
    </w:p>
    <w:p w:rsidR="0022352B" w:rsidRPr="00736F2A" w:rsidRDefault="000E3510" w:rsidP="00F43046">
      <w:pPr>
        <w:tabs>
          <w:tab w:val="left" w:pos="3484"/>
        </w:tabs>
        <w:rPr>
          <w:rFonts w:ascii="Arial" w:hAnsi="Arial" w:cs="Arial"/>
        </w:rPr>
      </w:pPr>
      <w:r w:rsidRPr="00736F2A">
        <w:rPr>
          <w:rFonts w:ascii="Arial" w:hAnsi="Arial" w:cs="Arial"/>
        </w:rPr>
        <w:t>* (</w:t>
      </w:r>
      <w:r w:rsidRPr="00736F2A">
        <w:rPr>
          <w:rFonts w:ascii="Arial" w:hAnsi="Arial" w:cs="Arial"/>
          <w:i/>
        </w:rPr>
        <w:t>Kérjük a megfelelőt X-el megjelölni</w:t>
      </w:r>
      <w:r w:rsidRPr="00736F2A">
        <w:rPr>
          <w:rFonts w:ascii="Arial" w:hAnsi="Arial" w:cs="Arial"/>
        </w:rPr>
        <w:t>)</w:t>
      </w:r>
    </w:p>
    <w:p w:rsidR="000E3510" w:rsidRPr="00736F2A" w:rsidRDefault="000E3510" w:rsidP="00F43046">
      <w:pPr>
        <w:tabs>
          <w:tab w:val="left" w:pos="3484"/>
        </w:tabs>
        <w:rPr>
          <w:rFonts w:ascii="Arial" w:hAnsi="Arial" w:cs="Arial"/>
        </w:rPr>
      </w:pPr>
    </w:p>
    <w:p w:rsidR="0022352B" w:rsidRPr="00736F2A" w:rsidRDefault="0022352B" w:rsidP="00F43046">
      <w:pPr>
        <w:tabs>
          <w:tab w:val="left" w:pos="3484"/>
        </w:tabs>
        <w:rPr>
          <w:rFonts w:ascii="Arial" w:hAnsi="Arial" w:cs="Arial"/>
          <w:b/>
          <w:u w:val="single"/>
        </w:rPr>
      </w:pPr>
      <w:r w:rsidRPr="00736F2A">
        <w:rPr>
          <w:rFonts w:ascii="Arial" w:hAnsi="Arial" w:cs="Arial"/>
          <w:b/>
          <w:u w:val="single"/>
        </w:rPr>
        <w:t>Nyilatkozat:</w:t>
      </w:r>
    </w:p>
    <w:p w:rsidR="0022352B" w:rsidRPr="00736F2A" w:rsidRDefault="0022352B" w:rsidP="00F43046">
      <w:pPr>
        <w:tabs>
          <w:tab w:val="left" w:pos="3484"/>
        </w:tabs>
        <w:jc w:val="both"/>
        <w:rPr>
          <w:rFonts w:ascii="Arial" w:hAnsi="Arial" w:cs="Arial"/>
        </w:rPr>
      </w:pPr>
      <w:r w:rsidRPr="00736F2A">
        <w:rPr>
          <w:rFonts w:ascii="Arial" w:hAnsi="Arial" w:cs="Arial"/>
        </w:rPr>
        <w:t>A munka elvégzéséhez szükséges eszközökkel,</w:t>
      </w:r>
      <w:r w:rsidR="00F84730">
        <w:rPr>
          <w:rFonts w:ascii="Arial" w:hAnsi="Arial" w:cs="Arial"/>
        </w:rPr>
        <w:t xml:space="preserve"> képesítésekkel rendelkezem, a </w:t>
      </w:r>
      <w:r w:rsidRPr="00736F2A">
        <w:rPr>
          <w:rFonts w:ascii="Arial" w:hAnsi="Arial" w:cs="Arial"/>
        </w:rPr>
        <w:t xml:space="preserve">közérdekű védekezés elrendelését követő 3 napon belül a munkavégzést megkezdeni, illetve szükség szerint folyamatosan végezni képes vagyok. A helyszíni bejárásokon szükség szerint részt tudok venni. Hozzájárulok, hogy szerződéskötés esetén a </w:t>
      </w:r>
      <w:r w:rsidR="00BE5E16">
        <w:rPr>
          <w:rFonts w:ascii="Arial" w:hAnsi="Arial" w:cs="Arial"/>
        </w:rPr>
        <w:t>Veszprémi Járási Hivatal</w:t>
      </w:r>
      <w:r w:rsidRPr="00736F2A">
        <w:rPr>
          <w:rFonts w:ascii="Arial" w:hAnsi="Arial" w:cs="Arial"/>
        </w:rPr>
        <w:t xml:space="preserve"> vállalkozásom nevét, illetve címét a hatósági döntésekben feltüntesse, illetve a közérdekű védekezéssel érintett ingatlan földhasználójával közölje.</w:t>
      </w:r>
    </w:p>
    <w:p w:rsidR="0022352B" w:rsidRPr="00736F2A" w:rsidRDefault="0022352B" w:rsidP="00F43046">
      <w:pPr>
        <w:tabs>
          <w:tab w:val="left" w:pos="3484"/>
        </w:tabs>
        <w:rPr>
          <w:rFonts w:ascii="Arial" w:hAnsi="Arial" w:cs="Arial"/>
        </w:rPr>
      </w:pPr>
    </w:p>
    <w:p w:rsidR="0022352B" w:rsidRPr="00736F2A" w:rsidRDefault="0022352B" w:rsidP="00F43046">
      <w:pPr>
        <w:tabs>
          <w:tab w:val="left" w:pos="3484"/>
        </w:tabs>
        <w:rPr>
          <w:rFonts w:ascii="Arial" w:hAnsi="Arial" w:cs="Arial"/>
        </w:rPr>
      </w:pPr>
      <w:r w:rsidRPr="00736F2A">
        <w:rPr>
          <w:rFonts w:ascii="Arial" w:hAnsi="Arial" w:cs="Arial"/>
        </w:rPr>
        <w:t xml:space="preserve">Dátum: </w:t>
      </w:r>
    </w:p>
    <w:p w:rsidR="0022352B" w:rsidRPr="00736F2A" w:rsidRDefault="0022352B" w:rsidP="00F43046">
      <w:pPr>
        <w:tabs>
          <w:tab w:val="left" w:pos="3484"/>
        </w:tabs>
        <w:rPr>
          <w:rFonts w:ascii="Arial" w:hAnsi="Arial" w:cs="Arial"/>
        </w:rPr>
      </w:pPr>
      <w:r w:rsidRPr="00736F2A">
        <w:rPr>
          <w:rFonts w:ascii="Arial" w:hAnsi="Arial" w:cs="Arial"/>
        </w:rPr>
        <w:tab/>
      </w:r>
      <w:r w:rsidRPr="00736F2A">
        <w:rPr>
          <w:rFonts w:ascii="Arial" w:hAnsi="Arial" w:cs="Arial"/>
        </w:rPr>
        <w:tab/>
      </w:r>
      <w:r w:rsidRPr="00736F2A">
        <w:rPr>
          <w:rFonts w:ascii="Arial" w:hAnsi="Arial" w:cs="Arial"/>
        </w:rPr>
        <w:tab/>
      </w:r>
      <w:r w:rsidRPr="00736F2A">
        <w:rPr>
          <w:rFonts w:ascii="Arial" w:hAnsi="Arial" w:cs="Arial"/>
        </w:rPr>
        <w:tab/>
      </w:r>
      <w:r w:rsidRPr="00736F2A">
        <w:rPr>
          <w:rFonts w:ascii="Arial" w:hAnsi="Arial" w:cs="Arial"/>
        </w:rPr>
        <w:tab/>
        <w:t>………………………………….</w:t>
      </w:r>
    </w:p>
    <w:p w:rsidR="00722096" w:rsidRDefault="00BB6CA7" w:rsidP="00B8249B">
      <w:pPr>
        <w:tabs>
          <w:tab w:val="left" w:pos="3484"/>
        </w:tabs>
      </w:pPr>
      <w:r w:rsidRPr="00736F2A">
        <w:rPr>
          <w:rFonts w:ascii="Arial" w:hAnsi="Arial" w:cs="Arial"/>
        </w:rPr>
        <w:tab/>
      </w:r>
      <w:r w:rsidRPr="00736F2A">
        <w:rPr>
          <w:rFonts w:ascii="Arial" w:hAnsi="Arial" w:cs="Arial"/>
        </w:rPr>
        <w:tab/>
      </w:r>
      <w:r w:rsidRPr="00736F2A">
        <w:rPr>
          <w:rFonts w:ascii="Arial" w:hAnsi="Arial" w:cs="Arial"/>
        </w:rPr>
        <w:tab/>
      </w:r>
      <w:r w:rsidRPr="00736F2A">
        <w:rPr>
          <w:rFonts w:ascii="Arial" w:hAnsi="Arial" w:cs="Arial"/>
        </w:rPr>
        <w:tab/>
      </w:r>
      <w:r w:rsidRPr="00736F2A">
        <w:rPr>
          <w:rFonts w:ascii="Arial" w:hAnsi="Arial" w:cs="Arial"/>
        </w:rPr>
        <w:tab/>
      </w:r>
      <w:r w:rsidRPr="00736F2A">
        <w:rPr>
          <w:rFonts w:ascii="Arial" w:hAnsi="Arial" w:cs="Arial"/>
        </w:rPr>
        <w:tab/>
        <w:t xml:space="preserve">         </w:t>
      </w:r>
      <w:proofErr w:type="gramStart"/>
      <w:r w:rsidRPr="00736F2A">
        <w:rPr>
          <w:rFonts w:ascii="Arial" w:hAnsi="Arial" w:cs="Arial"/>
        </w:rPr>
        <w:t>a</w:t>
      </w:r>
      <w:r w:rsidR="0022352B" w:rsidRPr="00736F2A">
        <w:rPr>
          <w:rFonts w:ascii="Arial" w:hAnsi="Arial" w:cs="Arial"/>
        </w:rPr>
        <w:t>láírás</w:t>
      </w:r>
      <w:proofErr w:type="gramEnd"/>
    </w:p>
    <w:sectPr w:rsidR="00722096" w:rsidSect="004F525F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7155"/>
    <w:rsid w:val="000841A0"/>
    <w:rsid w:val="000D2D6D"/>
    <w:rsid w:val="000D7979"/>
    <w:rsid w:val="000E3510"/>
    <w:rsid w:val="000E5EEC"/>
    <w:rsid w:val="000F3F92"/>
    <w:rsid w:val="00131BB9"/>
    <w:rsid w:val="001C230A"/>
    <w:rsid w:val="001D3EA2"/>
    <w:rsid w:val="001D61FE"/>
    <w:rsid w:val="001E01FF"/>
    <w:rsid w:val="001F625A"/>
    <w:rsid w:val="0022352B"/>
    <w:rsid w:val="0024060E"/>
    <w:rsid w:val="00252E6D"/>
    <w:rsid w:val="002B700A"/>
    <w:rsid w:val="002C0135"/>
    <w:rsid w:val="002E30BA"/>
    <w:rsid w:val="00313B05"/>
    <w:rsid w:val="0034586E"/>
    <w:rsid w:val="00385279"/>
    <w:rsid w:val="003928B8"/>
    <w:rsid w:val="00393E69"/>
    <w:rsid w:val="003D7155"/>
    <w:rsid w:val="003D7A1F"/>
    <w:rsid w:val="0043356E"/>
    <w:rsid w:val="00435273"/>
    <w:rsid w:val="00442021"/>
    <w:rsid w:val="004A5926"/>
    <w:rsid w:val="004A5E8A"/>
    <w:rsid w:val="004E58AA"/>
    <w:rsid w:val="004F525F"/>
    <w:rsid w:val="0050112A"/>
    <w:rsid w:val="00506214"/>
    <w:rsid w:val="00511A54"/>
    <w:rsid w:val="00515B38"/>
    <w:rsid w:val="005416C1"/>
    <w:rsid w:val="00561A81"/>
    <w:rsid w:val="005B2BD5"/>
    <w:rsid w:val="005D721E"/>
    <w:rsid w:val="005E66C5"/>
    <w:rsid w:val="00634FD2"/>
    <w:rsid w:val="006711B0"/>
    <w:rsid w:val="006734CB"/>
    <w:rsid w:val="0068217F"/>
    <w:rsid w:val="006845C0"/>
    <w:rsid w:val="00693790"/>
    <w:rsid w:val="006A09F6"/>
    <w:rsid w:val="006A58DB"/>
    <w:rsid w:val="006B4ECB"/>
    <w:rsid w:val="006C31F8"/>
    <w:rsid w:val="006D5512"/>
    <w:rsid w:val="006D6693"/>
    <w:rsid w:val="006E2E72"/>
    <w:rsid w:val="006E6AAD"/>
    <w:rsid w:val="00722096"/>
    <w:rsid w:val="00736F2A"/>
    <w:rsid w:val="00761252"/>
    <w:rsid w:val="00774653"/>
    <w:rsid w:val="007769DE"/>
    <w:rsid w:val="0078508D"/>
    <w:rsid w:val="007B2DAA"/>
    <w:rsid w:val="007B78F3"/>
    <w:rsid w:val="007C0CB7"/>
    <w:rsid w:val="007F0B80"/>
    <w:rsid w:val="008101B0"/>
    <w:rsid w:val="00824136"/>
    <w:rsid w:val="008268CB"/>
    <w:rsid w:val="00827B78"/>
    <w:rsid w:val="0088038B"/>
    <w:rsid w:val="008849E0"/>
    <w:rsid w:val="00893031"/>
    <w:rsid w:val="008D3592"/>
    <w:rsid w:val="008E0373"/>
    <w:rsid w:val="009237D2"/>
    <w:rsid w:val="009525CB"/>
    <w:rsid w:val="00955278"/>
    <w:rsid w:val="00963D98"/>
    <w:rsid w:val="009A450F"/>
    <w:rsid w:val="009E2A16"/>
    <w:rsid w:val="009F28D1"/>
    <w:rsid w:val="009F2B10"/>
    <w:rsid w:val="00A265B7"/>
    <w:rsid w:val="00A31CDE"/>
    <w:rsid w:val="00A60EB8"/>
    <w:rsid w:val="00A61A52"/>
    <w:rsid w:val="00A628FC"/>
    <w:rsid w:val="00A945E5"/>
    <w:rsid w:val="00AD5AAE"/>
    <w:rsid w:val="00B06C8F"/>
    <w:rsid w:val="00B130EF"/>
    <w:rsid w:val="00B2788F"/>
    <w:rsid w:val="00B50E57"/>
    <w:rsid w:val="00B5708D"/>
    <w:rsid w:val="00B6750F"/>
    <w:rsid w:val="00B768A9"/>
    <w:rsid w:val="00B8249B"/>
    <w:rsid w:val="00BB6CA7"/>
    <w:rsid w:val="00BC378C"/>
    <w:rsid w:val="00BC4E40"/>
    <w:rsid w:val="00BE034F"/>
    <w:rsid w:val="00BE5E16"/>
    <w:rsid w:val="00C03CE7"/>
    <w:rsid w:val="00C21613"/>
    <w:rsid w:val="00C25AA9"/>
    <w:rsid w:val="00C502D1"/>
    <w:rsid w:val="00C5336C"/>
    <w:rsid w:val="00C61C36"/>
    <w:rsid w:val="00C9441D"/>
    <w:rsid w:val="00CA6E52"/>
    <w:rsid w:val="00CD41A7"/>
    <w:rsid w:val="00CD5E70"/>
    <w:rsid w:val="00CF399E"/>
    <w:rsid w:val="00D4547F"/>
    <w:rsid w:val="00D822AC"/>
    <w:rsid w:val="00D871CA"/>
    <w:rsid w:val="00D909BB"/>
    <w:rsid w:val="00D95841"/>
    <w:rsid w:val="00DB52DC"/>
    <w:rsid w:val="00DB5380"/>
    <w:rsid w:val="00E02D7D"/>
    <w:rsid w:val="00E20FF6"/>
    <w:rsid w:val="00E26145"/>
    <w:rsid w:val="00E46ABF"/>
    <w:rsid w:val="00E478ED"/>
    <w:rsid w:val="00EA001F"/>
    <w:rsid w:val="00EC206E"/>
    <w:rsid w:val="00ED0B9E"/>
    <w:rsid w:val="00EE3B4C"/>
    <w:rsid w:val="00F1291E"/>
    <w:rsid w:val="00F2683A"/>
    <w:rsid w:val="00F31490"/>
    <w:rsid w:val="00F33034"/>
    <w:rsid w:val="00F35B21"/>
    <w:rsid w:val="00F4236C"/>
    <w:rsid w:val="00F43046"/>
    <w:rsid w:val="00F6737A"/>
    <w:rsid w:val="00F8337F"/>
    <w:rsid w:val="00F84730"/>
    <w:rsid w:val="00FD0E8E"/>
    <w:rsid w:val="00FD7584"/>
    <w:rsid w:val="00FE5947"/>
    <w:rsid w:val="00FF2EF2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D71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2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55278"/>
    <w:rPr>
      <w:color w:val="0000FF"/>
      <w:u w:val="single"/>
    </w:rPr>
  </w:style>
  <w:style w:type="character" w:styleId="Mrltotthiperhivatkozs">
    <w:name w:val="FollowedHyperlink"/>
    <w:basedOn w:val="Bekezdsalapbettpusa"/>
    <w:rsid w:val="006D66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manyhivatal.hu/hu/veszprem/hirdetmenyek" TargetMode="External"/><Relationship Id="rId4" Type="http://schemas.openxmlformats.org/officeDocument/2006/relationships/hyperlink" Target="mailto:veszprem.noveny.talajved@veszpre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NTKSZ</Company>
  <LinksUpToDate>false</LinksUpToDate>
  <CharactersWithSpaces>6651</CharactersWithSpaces>
  <SharedDoc>false</SharedDoc>
  <HLinks>
    <vt:vector size="12" baseType="variant"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http://www.kormanyhivatal.hu/hu/veszprem/hirdetmenyek</vt:lpwstr>
      </vt:variant>
      <vt:variant>
        <vt:lpwstr/>
      </vt:variant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mailto:veszprem-nti@nebih.gov.hu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papp</dc:creator>
  <cp:lastModifiedBy>Czigleh</cp:lastModifiedBy>
  <cp:revision>4</cp:revision>
  <cp:lastPrinted>2017-01-13T12:04:00Z</cp:lastPrinted>
  <dcterms:created xsi:type="dcterms:W3CDTF">2017-01-13T12:04:00Z</dcterms:created>
  <dcterms:modified xsi:type="dcterms:W3CDTF">2017-02-01T07:27:00Z</dcterms:modified>
</cp:coreProperties>
</file>