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07" w:rsidRDefault="005D498B">
      <w:pPr>
        <w:pStyle w:val="Cmsor20"/>
        <w:keepNext/>
        <w:keepLines/>
        <w:shd w:val="clear" w:color="auto" w:fill="auto"/>
        <w:spacing w:after="364" w:line="280" w:lineRule="exact"/>
        <w:ind w:left="400"/>
      </w:pPr>
      <w:bookmarkStart w:id="0" w:name="bookmark0"/>
      <w:bookmarkStart w:id="1" w:name="_GoBack"/>
      <w:bookmarkEnd w:id="1"/>
      <w:r>
        <w:t>Novák Dezső Emléktorna - Tapolca</w:t>
      </w:r>
      <w:bookmarkEnd w:id="0"/>
    </w:p>
    <w:p w:rsidR="00A66107" w:rsidRDefault="003E0A39">
      <w:pPr>
        <w:framePr w:h="3787" w:hSpace="485" w:wrap="notBeside" w:vAnchor="text" w:hAnchor="text" w:x="486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2400300" cy="2409825"/>
            <wp:effectExtent l="0" t="0" r="0" b="9525"/>
            <wp:docPr id="1" name="Kép 1" descr="C:\Users\GBOR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OR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107" w:rsidRDefault="00A66107">
      <w:pPr>
        <w:rPr>
          <w:sz w:val="2"/>
          <w:szCs w:val="2"/>
        </w:rPr>
      </w:pPr>
    </w:p>
    <w:p w:rsidR="00A66107" w:rsidRDefault="005D498B">
      <w:pPr>
        <w:pStyle w:val="Cmsor20"/>
        <w:keepNext/>
        <w:keepLines/>
        <w:shd w:val="clear" w:color="auto" w:fill="auto"/>
        <w:spacing w:before="573" w:after="414" w:line="280" w:lineRule="exact"/>
        <w:ind w:left="1700"/>
      </w:pPr>
      <w:bookmarkStart w:id="2" w:name="bookmark1"/>
      <w:r>
        <w:t>Versenykiírás</w:t>
      </w:r>
      <w:bookmarkEnd w:id="2"/>
    </w:p>
    <w:p w:rsidR="00A66107" w:rsidRDefault="003E0A39">
      <w:pPr>
        <w:pStyle w:val="Szvegtrzs4"/>
        <w:shd w:val="clear" w:color="auto" w:fill="auto"/>
        <w:spacing w:before="0" w:after="548" w:line="210" w:lineRule="exact"/>
        <w:ind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-1795145</wp:posOffset>
                </wp:positionH>
                <wp:positionV relativeFrom="paragraph">
                  <wp:posOffset>0</wp:posOffset>
                </wp:positionV>
                <wp:extent cx="1195705" cy="1562100"/>
                <wp:effectExtent l="3810" t="0" r="635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508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A torna védnöke: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208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A torna rendezője: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984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A torna célja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>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A torna helye, ideje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1.35pt;margin-top:0;width:94.15pt;height:12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Vzrg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" filled="f" stroked="f">
                <v:textbox style="mso-fit-shape-to-text:t" inset="0,0,0,0">
                  <w:txbxContent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508" w:line="190" w:lineRule="exact"/>
                        <w:ind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A torna védnöke: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208" w:line="190" w:lineRule="exact"/>
                        <w:ind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A torna rendezője: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984" w:line="190" w:lineRule="exact"/>
                        <w:ind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A torna célja</w:t>
                      </w:r>
                      <w:r>
                        <w:rPr>
                          <w:rStyle w:val="SzvegtrzsExact"/>
                          <w:spacing w:val="0"/>
                        </w:rPr>
                        <w:t>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0" w:line="190" w:lineRule="exact"/>
                        <w:ind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A torna helye, ideje</w:t>
                      </w:r>
                      <w:r>
                        <w:rPr>
                          <w:rStyle w:val="SzvegtrzsExact"/>
                          <w:spacing w:val="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98B">
        <w:t>Novák Dezsőné</w:t>
      </w:r>
    </w:p>
    <w:p w:rsidR="00A66107" w:rsidRDefault="005D498B">
      <w:pPr>
        <w:pStyle w:val="Szvegtrzs4"/>
        <w:shd w:val="clear" w:color="auto" w:fill="auto"/>
        <w:spacing w:before="0" w:after="124" w:line="210" w:lineRule="exact"/>
        <w:ind w:firstLine="0"/>
      </w:pPr>
      <w:r>
        <w:t>Tempó Fradi! Alapítvány</w:t>
      </w:r>
    </w:p>
    <w:p w:rsidR="00A66107" w:rsidRDefault="005D498B">
      <w:pPr>
        <w:pStyle w:val="Szvegtrzs4"/>
        <w:shd w:val="clear" w:color="auto" w:fill="auto"/>
        <w:spacing w:before="0" w:after="223" w:line="264" w:lineRule="exact"/>
        <w:ind w:right="20" w:firstLine="0"/>
      </w:pPr>
      <w:r>
        <w:t>Három olimpián szerzett két arany- és egy bronzérmével AZ OLIMPIÁK TÖRTÉNETÉNEK LEGEREDMÉNYESEBB LABDARÚGÓJA előtti tisztelgés. A sportbarátság ápolása elsődlegesen azon csapatok között, ahol edzőként dolgozott, versenyzési lehetős</w:t>
      </w:r>
      <w:r>
        <w:t>ég biztosítása az utánpótlás csapataik részére.</w:t>
      </w:r>
    </w:p>
    <w:p w:rsidR="00A66107" w:rsidRDefault="005D498B">
      <w:pPr>
        <w:pStyle w:val="Szvegtrzs4"/>
        <w:shd w:val="clear" w:color="auto" w:fill="auto"/>
        <w:spacing w:before="0" w:after="0" w:line="210" w:lineRule="exact"/>
        <w:ind w:firstLine="0"/>
      </w:pPr>
      <w:r>
        <w:t>Csermák József Rendezvénycsarnok (8300 Tapolca, Alkotmány u. 7.)</w:t>
      </w:r>
    </w:p>
    <w:p w:rsidR="00A66107" w:rsidRDefault="005D498B">
      <w:pPr>
        <w:pStyle w:val="Szvegtrzs4"/>
        <w:shd w:val="clear" w:color="auto" w:fill="auto"/>
        <w:spacing w:before="0" w:after="625" w:line="210" w:lineRule="exact"/>
        <w:ind w:firstLine="0"/>
      </w:pPr>
      <w:r>
        <w:t>2017. február 04. szombat 08.00 órától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Meghívott csapatok: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64" w:lineRule="exact"/>
        <w:ind w:left="880" w:firstLine="0"/>
        <w:jc w:val="left"/>
      </w:pPr>
      <w:r>
        <w:t>Dunaújváros PASE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64" w:lineRule="exact"/>
        <w:ind w:left="880" w:firstLine="0"/>
        <w:jc w:val="left"/>
      </w:pPr>
      <w:r>
        <w:t>Ferencvárosi Torna Club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0" w:line="264" w:lineRule="exact"/>
        <w:ind w:left="880" w:firstLine="0"/>
        <w:jc w:val="left"/>
      </w:pPr>
      <w:r>
        <w:t>Hévíz FC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64" w:lineRule="exact"/>
        <w:ind w:left="880" w:firstLine="0"/>
        <w:jc w:val="left"/>
      </w:pPr>
      <w:r>
        <w:t>Illés Akadémia - Haladás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0" w:line="264" w:lineRule="exact"/>
        <w:ind w:left="880" w:firstLine="0"/>
        <w:jc w:val="left"/>
      </w:pPr>
      <w:r>
        <w:t>ZTE FC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264" w:lineRule="exact"/>
        <w:ind w:left="880" w:firstLine="0"/>
        <w:jc w:val="left"/>
      </w:pPr>
      <w:r>
        <w:t>TIAC VSE, Tapolca</w:t>
      </w:r>
    </w:p>
    <w:p w:rsidR="00A66107" w:rsidRDefault="005D498B">
      <w:pPr>
        <w:pStyle w:val="Szvegtrzs4"/>
        <w:numPr>
          <w:ilvl w:val="0"/>
          <w:numId w:val="1"/>
        </w:numPr>
        <w:shd w:val="clear" w:color="auto" w:fill="auto"/>
        <w:tabs>
          <w:tab w:val="left" w:pos="1211"/>
        </w:tabs>
        <w:spacing w:before="0" w:after="0" w:line="264" w:lineRule="exact"/>
        <w:ind w:left="880" w:firstLine="0"/>
        <w:jc w:val="left"/>
      </w:pPr>
      <w:r>
        <w:t>VFC USE, Veszprém</w:t>
      </w:r>
    </w:p>
    <w:p w:rsidR="00A66107" w:rsidRDefault="003E0A39">
      <w:pPr>
        <w:pStyle w:val="Szvegtrzs4"/>
        <w:shd w:val="clear" w:color="auto" w:fill="auto"/>
        <w:spacing w:before="0" w:after="716" w:line="264" w:lineRule="exact"/>
        <w:ind w:right="2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-1798320</wp:posOffset>
                </wp:positionH>
                <wp:positionV relativeFrom="paragraph">
                  <wp:posOffset>807720</wp:posOffset>
                </wp:positionV>
                <wp:extent cx="1238250" cy="335280"/>
                <wp:effectExtent l="635" t="127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0" w:line="264" w:lineRule="exact"/>
                              <w:ind w:right="100" w:firstLine="0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Részvételi felkérés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 xml:space="preserve"> </w:t>
                            </w:r>
                            <w:r>
                              <w:rPr>
                                <w:rStyle w:val="SzvegtrzsExact0"/>
                                <w:spacing w:val="0"/>
                              </w:rPr>
                              <w:t>visszaigazolás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>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41.6pt;margin-top:63.6pt;width:97.5pt;height:26.4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wWsAIAALA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" filled="f" stroked="f">
                <v:textbox style="mso-fit-shape-to-text:t" inset="0,0,0,0">
                  <w:txbxContent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0" w:line="264" w:lineRule="exact"/>
                        <w:ind w:right="100" w:firstLine="0"/>
                      </w:pPr>
                      <w:r>
                        <w:rPr>
                          <w:rStyle w:val="SzvegtrzsExact0"/>
                          <w:spacing w:val="0"/>
                        </w:rPr>
                        <w:t>Részvételi felkérés</w:t>
                      </w:r>
                      <w:r>
                        <w:rPr>
                          <w:rStyle w:val="SzvegtrzsExact"/>
                          <w:spacing w:val="0"/>
                        </w:rPr>
                        <w:t xml:space="preserve"> </w:t>
                      </w:r>
                      <w:r>
                        <w:rPr>
                          <w:rStyle w:val="SzvegtrzsExact0"/>
                          <w:spacing w:val="0"/>
                        </w:rPr>
                        <w:t>visszaigazolás</w:t>
                      </w:r>
                      <w:r>
                        <w:rPr>
                          <w:rStyle w:val="SzvegtrzsExact"/>
                          <w:spacing w:val="0"/>
                        </w:rPr>
                        <w:t>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98B">
        <w:t>A tornára jelentkező csapatok tagjai megfelelnek a korhatári kiírásnak (korhatár: 2004. január 01. után születettek, U-13-as korosztály, melyet a csapat szakvezetői a torna kezdete</w:t>
      </w:r>
      <w:r w:rsidR="005D498B">
        <w:t>kor leadott névsoron hitelesítenek).</w:t>
      </w:r>
    </w:p>
    <w:p w:rsidR="00A66107" w:rsidRDefault="005D498B">
      <w:pPr>
        <w:pStyle w:val="Szvegtrzs4"/>
        <w:shd w:val="clear" w:color="auto" w:fill="auto"/>
        <w:spacing w:before="0" w:after="791" w:line="269" w:lineRule="exact"/>
        <w:ind w:right="20" w:firstLine="0"/>
      </w:pPr>
      <w:r>
        <w:t>A meghívott csapatok közül a Baja lemondta a szereplést, a fenti hét csapat pedig az adott határidőig visszaigazolta a részvételt.</w:t>
      </w:r>
    </w:p>
    <w:p w:rsidR="00A66107" w:rsidRDefault="003E0A39">
      <w:pPr>
        <w:pStyle w:val="Cmsor10"/>
        <w:keepNext/>
        <w:keepLines/>
        <w:shd w:val="clear" w:color="auto" w:fill="auto"/>
        <w:spacing w:before="0" w:line="330" w:lineRule="exact"/>
        <w:ind w:right="20"/>
        <w:sectPr w:rsidR="00A66107">
          <w:type w:val="continuous"/>
          <w:pgSz w:w="11909" w:h="16838"/>
          <w:pgMar w:top="713" w:right="686" w:bottom="713" w:left="3523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1153160" cy="196850"/>
                <wp:effectExtent l="0" t="4445" r="127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07" w:rsidRDefault="005D498B">
                            <w:pPr>
                              <w:pStyle w:val="Szvegtrzs2"/>
                              <w:shd w:val="clear" w:color="auto" w:fill="auto"/>
                              <w:spacing w:line="310" w:lineRule="exact"/>
                            </w:pPr>
                            <w:r>
                              <w:rPr>
                                <w:spacing w:val="0"/>
                              </w:rPr>
                              <w:t>Határidő: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7pt;margin-top:0;width:90.8pt;height:15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xsAIAALA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" filled="f" stroked="f">
                <v:textbox style="mso-fit-shape-to-text:t" inset="0,0,0,0">
                  <w:txbxContent>
                    <w:p w:rsidR="00A66107" w:rsidRDefault="005D498B">
                      <w:pPr>
                        <w:pStyle w:val="Szvegtrzs2"/>
                        <w:shd w:val="clear" w:color="auto" w:fill="auto"/>
                        <w:spacing w:line="310" w:lineRule="exact"/>
                      </w:pPr>
                      <w:r>
                        <w:rPr>
                          <w:spacing w:val="0"/>
                        </w:rPr>
                        <w:t>Határidő: 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3" w:name="bookmark2"/>
      <w:r w:rsidR="005D498B">
        <w:t>Nevezési díj nincs</w:t>
      </w:r>
      <w:bookmarkEnd w:id="3"/>
    </w:p>
    <w:p w:rsidR="00A66107" w:rsidRDefault="005D498B">
      <w:pPr>
        <w:pStyle w:val="Szvegtrzs4"/>
        <w:shd w:val="clear" w:color="auto" w:fill="auto"/>
        <w:tabs>
          <w:tab w:val="left" w:pos="2842"/>
        </w:tabs>
        <w:spacing w:before="0" w:after="0" w:line="264" w:lineRule="exact"/>
        <w:ind w:left="20" w:firstLine="0"/>
        <w:jc w:val="left"/>
      </w:pPr>
      <w:r>
        <w:rPr>
          <w:rStyle w:val="Szvegtrzs1"/>
        </w:rPr>
        <w:lastRenderedPageBreak/>
        <w:t>A torna lebonyolítása</w:t>
      </w:r>
      <w:r>
        <w:t>:</w:t>
      </w:r>
      <w:r>
        <w:tab/>
        <w:t xml:space="preserve">A </w:t>
      </w:r>
      <w:r>
        <w:t>csapatokat körmérkőzés formájában döntik el a selejtező sorrendjét, ami alapján az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left="2900" w:right="40" w:firstLine="0"/>
      </w:pPr>
      <w:r>
        <w:t xml:space="preserve">I-VI. helyezettek helyosztó mérkőzéseket játszanak. A kialakult sorrend alapján az elődöntők következnek, és a körmérkőzés V. és VI. helyezettjei helyosztót játszanak </w:t>
      </w:r>
      <w:r>
        <w:t>egymással az V., illetve VI. helyért. Ezt követően a döntők következnek.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left="2900" w:right="40" w:firstLine="0"/>
      </w:pPr>
      <w:r>
        <w:t>A csoportokon belüli helyezéseket azonos pontszám esetén az egymás elleni eredmény, gólkülönbség, több rúgott gól, büntető rúgások döntik el. A helyezésekért vívott mérkőzések, amenny</w:t>
      </w:r>
      <w:r>
        <w:t>iben döntetlennel végződnek, akkor 1x5 perc hosszabbítás következik. Mennyiben ezután is döntetlen az állás, akkor büntető (3-3) rúgások döntenek, további egyenlő állás esetén 1-1 rúgás dönt (csapatonként 10 elvégzett büntető után lőhet újra az adott csapa</w:t>
      </w:r>
      <w:r>
        <w:t>t játékosa).</w:t>
      </w:r>
    </w:p>
    <w:p w:rsidR="00A66107" w:rsidRDefault="003E0A39">
      <w:pPr>
        <w:pStyle w:val="Szvegtrzs4"/>
        <w:shd w:val="clear" w:color="auto" w:fill="auto"/>
        <w:spacing w:before="0" w:after="0" w:line="600" w:lineRule="exact"/>
        <w:ind w:left="1460" w:right="40" w:firstLine="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54610</wp:posOffset>
                </wp:positionH>
                <wp:positionV relativeFrom="paragraph">
                  <wp:posOffset>0</wp:posOffset>
                </wp:positionV>
                <wp:extent cx="894080" cy="1357630"/>
                <wp:effectExtent l="0" t="0" r="254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135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324" w:line="19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Csapatlétszám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>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208" w:line="19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Kapuméret: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328" w:line="19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Pálya: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328" w:line="19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Játékidő:</w:t>
                            </w:r>
                          </w:p>
                          <w:p w:rsidR="00A66107" w:rsidRDefault="005D498B">
                            <w:pPr>
                              <w:pStyle w:val="Szvegtrzs4"/>
                              <w:shd w:val="clear" w:color="auto" w:fill="auto"/>
                              <w:spacing w:before="0" w:after="0" w:line="190" w:lineRule="exact"/>
                              <w:ind w:left="40" w:firstLine="0"/>
                              <w:jc w:val="left"/>
                            </w:pPr>
                            <w:r>
                              <w:rPr>
                                <w:rStyle w:val="SzvegtrzsExact0"/>
                                <w:spacing w:val="0"/>
                              </w:rPr>
                              <w:t>Díjazás</w:t>
                            </w:r>
                            <w:r>
                              <w:rPr>
                                <w:rStyle w:val="SzvegtrzsExact"/>
                                <w:spacing w:val="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.3pt;margin-top:0;width:70.4pt;height:106.9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tzsAIAALA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" filled="f" stroked="f">
                <v:textbox style="mso-fit-shape-to-text:t" inset="0,0,0,0">
                  <w:txbxContent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324" w:line="190" w:lineRule="exact"/>
                        <w:ind w:left="40"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Csapatlétszám</w:t>
                      </w:r>
                      <w:r>
                        <w:rPr>
                          <w:rStyle w:val="SzvegtrzsExact"/>
                          <w:spacing w:val="0"/>
                        </w:rPr>
                        <w:t>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208" w:line="190" w:lineRule="exact"/>
                        <w:ind w:left="40"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Kapuméret: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328" w:line="190" w:lineRule="exact"/>
                        <w:ind w:left="40"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Pálya: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328" w:line="190" w:lineRule="exact"/>
                        <w:ind w:left="40"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Játékidő:</w:t>
                      </w:r>
                    </w:p>
                    <w:p w:rsidR="00A66107" w:rsidRDefault="005D498B">
                      <w:pPr>
                        <w:pStyle w:val="Szvegtrzs4"/>
                        <w:shd w:val="clear" w:color="auto" w:fill="auto"/>
                        <w:spacing w:before="0" w:after="0" w:line="190" w:lineRule="exact"/>
                        <w:ind w:left="40" w:firstLine="0"/>
                        <w:jc w:val="left"/>
                      </w:pPr>
                      <w:r>
                        <w:rPr>
                          <w:rStyle w:val="SzvegtrzsExact0"/>
                          <w:spacing w:val="0"/>
                        </w:rPr>
                        <w:t>Díjazás</w:t>
                      </w:r>
                      <w:r>
                        <w:rPr>
                          <w:rStyle w:val="SzvegtrzsExact"/>
                          <w:spacing w:val="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98B">
        <w:t>5 + 1 fő 5m x 2m</w:t>
      </w:r>
    </w:p>
    <w:p w:rsidR="00A66107" w:rsidRDefault="005D498B">
      <w:pPr>
        <w:pStyle w:val="Szvegtrzs4"/>
        <w:shd w:val="clear" w:color="auto" w:fill="auto"/>
        <w:spacing w:before="0" w:after="0" w:line="610" w:lineRule="exact"/>
        <w:ind w:left="1460" w:right="40" w:firstLine="0"/>
      </w:pPr>
      <w:r>
        <w:t>22x40m, parketta borítású 1m magas PALÁNKKAL KÖRÜLVETT játéktér Körmérkőzések 1 x 12 perc, helyosztóktól 1x20 perc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left="2900" w:right="40"/>
        <w:jc w:val="left"/>
      </w:pPr>
      <w:r>
        <w:t xml:space="preserve">Az I-VII. helyezett csapatok „palakő-oklevél“, I-III. </w:t>
      </w:r>
      <w:r>
        <w:t>helyezett csapatok érem díjazásban részesülnek.</w:t>
      </w:r>
    </w:p>
    <w:p w:rsidR="00A66107" w:rsidRDefault="005D498B">
      <w:pPr>
        <w:pStyle w:val="Szvegtrzs4"/>
        <w:shd w:val="clear" w:color="auto" w:fill="auto"/>
        <w:spacing w:before="0" w:after="223" w:line="264" w:lineRule="exact"/>
        <w:ind w:left="2900" w:right="40" w:firstLine="0"/>
      </w:pPr>
      <w:r>
        <w:t>Különdíjban részesül legjobb mezőnyjátékos, a legjobb kapus (a két különdíj odaítélése a résztvevő nyolc csapat szakvezetőjének és a Tempó Fradi Alapítvány képviselőjének Horváth Károlynak a szavazata alapján</w:t>
      </w:r>
      <w:r>
        <w:t xml:space="preserve"> kerül megállapításra), a torna gólkirálya, továbbá a Tempó Fradi! Alapítvány három különdíja is kiosztásra kerül.</w:t>
      </w:r>
    </w:p>
    <w:p w:rsidR="00A66107" w:rsidRDefault="005D498B">
      <w:pPr>
        <w:pStyle w:val="Szvegtrzs4"/>
        <w:shd w:val="clear" w:color="auto" w:fill="auto"/>
        <w:spacing w:before="0" w:after="800" w:line="210" w:lineRule="exact"/>
        <w:ind w:left="2900" w:firstLine="0"/>
      </w:pPr>
      <w:r>
        <w:t>A díjazást a torna rendezője biztosítja.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20" w:firstLine="0"/>
        <w:jc w:val="left"/>
      </w:pPr>
      <w:r>
        <w:rPr>
          <w:rStyle w:val="Szvegtrzs1"/>
        </w:rPr>
        <w:t>Egyéb szabályok: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9" w:lineRule="exact"/>
        <w:ind w:left="460" w:firstLine="0"/>
      </w:pPr>
      <w:r>
        <w:t>Gól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 xml:space="preserve">Gólt a pálya teljes területéről el lehet érni. Gól után középkezdés van, a </w:t>
      </w:r>
      <w:r>
        <w:t>kezdőkőrből.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59" w:lineRule="exact"/>
        <w:ind w:left="460" w:firstLine="0"/>
      </w:pPr>
      <w:r>
        <w:t>Szöglet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right="40" w:firstLine="0"/>
      </w:pPr>
      <w:r>
        <w:t>Ha az ellenfélről kerül a labda az alapvonali palánk mögé, lábbal hozható ismét játékba, a palánkok találkozásától max. 1 m-ről.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9" w:lineRule="exact"/>
        <w:ind w:left="460" w:firstLine="0"/>
      </w:pPr>
      <w:r>
        <w:t>Partdobás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right="40" w:firstLine="0"/>
      </w:pPr>
      <w:r>
        <w:t>A partdobás elvégzése történhet kézzel, vagy lábbal. Rúgás esetén, a folyamatos támadójáték érde</w:t>
      </w:r>
      <w:r>
        <w:t>kében, a labda lapos passzal hozható játékba, melyből közvetlenül nem lehet gólt elérni. Az ellenfél játékosai nem akadályozhatják, a labda játékba hozatalát. Az ellenfél játékosai a labdától 3 méterre helyezkedhetnek el.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15"/>
        </w:tabs>
        <w:spacing w:before="0" w:after="0" w:line="259" w:lineRule="exact"/>
        <w:ind w:left="460" w:right="7140" w:firstLine="0"/>
        <w:jc w:val="left"/>
      </w:pPr>
      <w:r>
        <w:t xml:space="preserve">Szabálytalanságok Szabadrúgást </w:t>
      </w:r>
      <w:r>
        <w:t>vonnak maguk után.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10" w:lineRule="exact"/>
        <w:ind w:left="460" w:firstLine="0"/>
      </w:pPr>
      <w:r>
        <w:t>Büntető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Büntetőterületen (6 m) belüli szabálytalanság büntetőrúgást eredményez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9" w:lineRule="exact"/>
        <w:ind w:left="460" w:firstLine="0"/>
      </w:pPr>
      <w:r>
        <w:t>Csere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right="40" w:firstLine="0"/>
      </w:pPr>
      <w:r>
        <w:t xml:space="preserve">Cserélni bármikor lehet! A lecserélt játékos bármikor visszacserélhető. A cserejátékosok elhelyezése a saját kapu oldalán az alapvonal és az oldalvonal </w:t>
      </w:r>
      <w:r>
        <w:t>találkozásánál.</w:t>
      </w:r>
    </w:p>
    <w:p w:rsidR="00A66107" w:rsidRDefault="005D498B">
      <w:pPr>
        <w:pStyle w:val="Szvegtrzs4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259" w:lineRule="exact"/>
        <w:ind w:left="460" w:firstLine="0"/>
      </w:pPr>
      <w:r>
        <w:t>Egyéb: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A labdarúgó tornát speciális teremlabdával rendezzük.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Egy játékos egy tornán belül csak egy csapatban szerepelhet.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Egységes felszerelés (mez, nadrág) és a játékosoknak nyersgumi talpú teremcipő viselése kötelező.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right="40" w:firstLine="0"/>
      </w:pPr>
      <w:r>
        <w:t>A tornán mindenki sa</w:t>
      </w:r>
      <w:r>
        <w:t>ját felelősségére vesz részt. Az öltözőkben hagyott értékekre és sérülésekre, balesetekre felelősséget a rendezőség nem vállal.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Orvosi felügyeletet a rendezőség biztosít.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A program ideje alatt a rendezvénycsarnok büféje nyitva tart.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 xml:space="preserve">A csapatok kötelesek a </w:t>
      </w:r>
      <w:r>
        <w:t>mérkőzésük előtt 15 perccel a helyszínen megjelenni.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Labdás bemelegítés csak a küzdőtéren engedélyezett, a folyosókon labdázni tilos!</w:t>
      </w:r>
    </w:p>
    <w:p w:rsidR="00A66107" w:rsidRDefault="005D498B">
      <w:pPr>
        <w:pStyle w:val="Szvegtrzs4"/>
        <w:shd w:val="clear" w:color="auto" w:fill="auto"/>
        <w:spacing w:before="0" w:after="0" w:line="259" w:lineRule="exact"/>
        <w:ind w:left="460" w:firstLine="0"/>
      </w:pPr>
      <w:r>
        <w:t>Egyéb, nem szabályozott kérdésekben az érvényes kispályás szabályok a mérvadók.</w:t>
      </w:r>
      <w:r>
        <w:br w:type="page"/>
      </w:r>
    </w:p>
    <w:p w:rsidR="00A66107" w:rsidRDefault="005D498B">
      <w:pPr>
        <w:pStyle w:val="Szvegtrzs4"/>
        <w:shd w:val="clear" w:color="auto" w:fill="auto"/>
        <w:spacing w:before="0" w:after="0" w:line="240" w:lineRule="exact"/>
        <w:ind w:right="740" w:firstLine="0"/>
      </w:pPr>
      <w:r>
        <w:rPr>
          <w:rStyle w:val="Szvegtrzs1"/>
        </w:rPr>
        <w:lastRenderedPageBreak/>
        <w:t>Óvás:</w:t>
      </w:r>
      <w:r>
        <w:t xml:space="preserve"> A fair play szellemében, a tiszta e</w:t>
      </w:r>
      <w:r>
        <w:t>szközökkel játszott mérkőzés és az ellenféllel szemben tanúsított sportszerű magatartás eszméjének figyelembe vételével az érintett csapatok szakvezetőinek és a versenybizottság jelenlévő tagjának meghallgatása után a Tempó Fradi Alapítvány kurátora Lakato</w:t>
      </w:r>
      <w:r>
        <w:t>s László dönt egyszemélyben,</w:t>
      </w:r>
    </w:p>
    <w:p w:rsidR="00A66107" w:rsidRDefault="005D498B">
      <w:pPr>
        <w:pStyle w:val="Szvegtrzs4"/>
        <w:shd w:val="clear" w:color="auto" w:fill="auto"/>
        <w:spacing w:before="0" w:after="10" w:line="240" w:lineRule="exact"/>
        <w:ind w:right="740" w:firstLine="0"/>
        <w:jc w:val="left"/>
      </w:pPr>
      <w:r>
        <w:t>maximálisan figyelembe véve, hogy a sportszerűség egyszerre jelenti a szabályok, az ellenfél, a bíró döntéseinek, a közönség, valamint a játék szellemének tiszteletét, a csapatszellemet, a lojalitást, valamint az önérzetet a gy</w:t>
      </w:r>
      <w:r>
        <w:t>őzelemben éppúgy, mint vereség esetén.</w:t>
      </w:r>
    </w:p>
    <w:p w:rsidR="00A66107" w:rsidRDefault="005D498B">
      <w:pPr>
        <w:pStyle w:val="Szvegtrzs4"/>
        <w:shd w:val="clear" w:color="auto" w:fill="auto"/>
        <w:spacing w:before="0" w:after="0" w:line="528" w:lineRule="exact"/>
        <w:ind w:firstLine="0"/>
      </w:pPr>
      <w:r>
        <w:t>Óvási díj: nincs</w:t>
      </w:r>
    </w:p>
    <w:p w:rsidR="00A66107" w:rsidRDefault="005D498B">
      <w:pPr>
        <w:pStyle w:val="Szvegtrzs4"/>
        <w:shd w:val="clear" w:color="auto" w:fill="auto"/>
        <w:spacing w:before="0" w:after="0" w:line="528" w:lineRule="exact"/>
        <w:ind w:firstLine="0"/>
      </w:pPr>
      <w:r>
        <w:t>Az óvás elbírálása után további fellebbezésre nincs lehetőség.</w:t>
      </w:r>
    </w:p>
    <w:p w:rsidR="00A66107" w:rsidRDefault="005D498B">
      <w:pPr>
        <w:pStyle w:val="Szvegtrzs4"/>
        <w:shd w:val="clear" w:color="auto" w:fill="auto"/>
        <w:spacing w:before="0" w:after="455" w:line="528" w:lineRule="exact"/>
        <w:ind w:firstLine="0"/>
      </w:pPr>
      <w:r>
        <w:rPr>
          <w:rStyle w:val="Szvegtrzs1"/>
        </w:rPr>
        <w:t>V ersenybizottság:</w:t>
      </w:r>
      <w:r>
        <w:t xml:space="preserve"> Rédli Károly elnök, Miskolczi József, Horváth Károly, Budai Máté</w:t>
      </w:r>
    </w:p>
    <w:p w:rsidR="00A66107" w:rsidRDefault="005D498B">
      <w:pPr>
        <w:pStyle w:val="Szvegtrzs4"/>
        <w:shd w:val="clear" w:color="auto" w:fill="auto"/>
        <w:spacing w:before="0" w:after="279" w:line="259" w:lineRule="exact"/>
        <w:ind w:right="220" w:firstLine="0"/>
      </w:pPr>
      <w:r>
        <w:t xml:space="preserve">A csoportbeosztás és a torna teljes lebonyolítása 2017. 01. hó 22-én 8 órától megtalálható a Csermák József Rendezvénycsarnokban, interneten: </w:t>
      </w:r>
      <w:r>
        <w:rPr>
          <w:lang w:val="en-US"/>
        </w:rPr>
        <w:t xml:space="preserve">tempofradi.hu </w:t>
      </w:r>
      <w:r>
        <w:t>é</w:t>
      </w:r>
      <w:hyperlink r:id="rId8" w:history="1">
        <w:r>
          <w:rPr>
            <w:rStyle w:val="Hiperhivatkozs"/>
          </w:rPr>
          <w:t xml:space="preserve">s </w:t>
        </w:r>
        <w:r>
          <w:rPr>
            <w:rStyle w:val="Hiperhivatkozs"/>
          </w:rPr>
          <w:t xml:space="preserve">www.tapolcacsarnok.hu, </w:t>
        </w:r>
        <w:r>
          <w:rPr>
            <w:rStyle w:val="Hiperhivatkozs"/>
          </w:rPr>
          <w:t>illetve a jelentkezési lapon</w:t>
        </w:r>
      </w:hyperlink>
      <w:r>
        <w:rPr>
          <w:rStyle w:val="Szvegtrzs3"/>
        </w:rPr>
        <w:t xml:space="preserve"> </w:t>
      </w:r>
      <w:hyperlink r:id="rId9" w:history="1">
        <w:r>
          <w:rPr>
            <w:rStyle w:val="Hiperhivatkozs"/>
          </w:rPr>
          <w:t>feltüntetett email címre elküldésre kerül.</w:t>
        </w:r>
      </w:hyperlink>
    </w:p>
    <w:p w:rsidR="00A66107" w:rsidRDefault="005D498B">
      <w:pPr>
        <w:pStyle w:val="Szvegtrzs4"/>
        <w:shd w:val="clear" w:color="auto" w:fill="auto"/>
        <w:tabs>
          <w:tab w:val="left" w:pos="3528"/>
        </w:tabs>
        <w:spacing w:before="0" w:after="0" w:line="210" w:lineRule="exact"/>
        <w:ind w:firstLine="0"/>
      </w:pPr>
      <w:r>
        <w:t>További információ kérhető:</w:t>
      </w:r>
      <w:r>
        <w:tab/>
        <w:t>Miskolczi József (30-24-99-225)</w:t>
      </w:r>
    </w:p>
    <w:p w:rsidR="00A66107" w:rsidRDefault="005D498B">
      <w:pPr>
        <w:pStyle w:val="Szvegtrzs4"/>
        <w:shd w:val="clear" w:color="auto" w:fill="auto"/>
        <w:spacing w:before="0" w:after="265" w:line="210" w:lineRule="exact"/>
        <w:ind w:left="3600" w:firstLine="0"/>
        <w:jc w:val="left"/>
      </w:pPr>
      <w:hyperlink r:id="rId10" w:history="1">
        <w:r>
          <w:rPr>
            <w:rStyle w:val="Hiperhivatkozs"/>
          </w:rPr>
          <w:t>miskolczi.jozsef@tempofradi.hu</w:t>
        </w:r>
        <w:r>
          <w:rPr>
            <w:rStyle w:val="Hiperhivatkozs"/>
            <w:lang w:val="en-US"/>
          </w:rPr>
          <w:t>,</w:t>
        </w:r>
      </w:hyperlink>
      <w:hyperlink r:id="rId11" w:history="1">
        <w:r>
          <w:rPr>
            <w:rStyle w:val="Hiperhivatkozs"/>
            <w:lang w:val="en-US"/>
          </w:rPr>
          <w:t xml:space="preserve"> </w:t>
        </w:r>
        <w:r>
          <w:rPr>
            <w:rStyle w:val="Hiperhivatkozs"/>
          </w:rPr>
          <w:t>mj</w:t>
        </w:r>
        <w:r>
          <w:rPr>
            <w:rStyle w:val="Hiperhivatkozs"/>
          </w:rPr>
          <w:t>ozef22@gmai1.com</w:t>
        </w:r>
      </w:hyperlink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A helyszínről: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Csermák József Rendezvénycsarnok 8300 Tapolca, Alkotmány u. 7.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Telefon: 87/510-980, Fax.: 87/510-981,</w:t>
      </w:r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Web:</w:t>
      </w:r>
      <w:hyperlink r:id="rId12" w:history="1">
        <w:r>
          <w:rPr>
            <w:rStyle w:val="Hiperhivatkozs"/>
          </w:rPr>
          <w:t xml:space="preserve"> </w:t>
        </w:r>
        <w:r>
          <w:rPr>
            <w:rStyle w:val="Hiperhivatkozs"/>
          </w:rPr>
          <w:t>www.tapolcacsarnok.hu</w:t>
        </w:r>
      </w:hyperlink>
    </w:p>
    <w:p w:rsidR="00A66107" w:rsidRDefault="005D498B">
      <w:pPr>
        <w:pStyle w:val="Szvegtrzs4"/>
        <w:shd w:val="clear" w:color="auto" w:fill="auto"/>
        <w:spacing w:before="0" w:after="0" w:line="264" w:lineRule="exact"/>
        <w:ind w:firstLine="0"/>
      </w:pPr>
      <w:r>
        <w:t>Kajtárné Illés Zsóf</w:t>
      </w:r>
      <w:r>
        <w:t>ia sportszervező: 30/565-1130</w:t>
      </w:r>
    </w:p>
    <w:p w:rsidR="00A66107" w:rsidRDefault="005D498B">
      <w:pPr>
        <w:pStyle w:val="Szvegtrzs4"/>
        <w:shd w:val="clear" w:color="auto" w:fill="auto"/>
        <w:spacing w:before="0" w:after="1063" w:line="264" w:lineRule="exact"/>
        <w:ind w:firstLine="0"/>
      </w:pPr>
      <w:r>
        <w:t>E-mail</w:t>
      </w:r>
      <w:hyperlink r:id="rId13" w:history="1">
        <w:r>
          <w:rPr>
            <w:rStyle w:val="Hiperhivatkozs"/>
          </w:rPr>
          <w:t xml:space="preserve">: </w:t>
        </w:r>
        <w:r>
          <w:rPr>
            <w:rStyle w:val="Hiperhivatkozs"/>
          </w:rPr>
          <w:t>sportszervezes@tapolca.hu</w:t>
        </w:r>
      </w:hyperlink>
    </w:p>
    <w:p w:rsidR="00A66107" w:rsidRDefault="005D498B">
      <w:pPr>
        <w:pStyle w:val="Szvegtrzs31"/>
        <w:shd w:val="clear" w:color="auto" w:fill="auto"/>
        <w:spacing w:before="0" w:after="1084" w:line="210" w:lineRule="exact"/>
        <w:ind w:left="2160"/>
      </w:pPr>
      <w:r>
        <w:t>A rendezvénnyel kapcsolatos változtatások jogát fenntartjuk!</w:t>
      </w:r>
    </w:p>
    <w:p w:rsidR="00A66107" w:rsidRDefault="005D498B">
      <w:pPr>
        <w:pStyle w:val="Szvegtrzs4"/>
        <w:shd w:val="clear" w:color="auto" w:fill="auto"/>
        <w:spacing w:before="0" w:after="1324" w:line="210" w:lineRule="exact"/>
        <w:ind w:firstLine="0"/>
      </w:pPr>
      <w:r>
        <w:t>Tapolca, 2017. január 08.</w:t>
      </w:r>
    </w:p>
    <w:p w:rsidR="00A66107" w:rsidRDefault="005D498B">
      <w:pPr>
        <w:pStyle w:val="Szvegtrzs41"/>
        <w:shd w:val="clear" w:color="auto" w:fill="auto"/>
        <w:spacing w:before="0" w:line="210" w:lineRule="exact"/>
        <w:ind w:left="200"/>
      </w:pPr>
      <w:r>
        <w:t>Rendezőség</w:t>
      </w:r>
    </w:p>
    <w:sectPr w:rsidR="00A66107">
      <w:pgSz w:w="11909" w:h="16838"/>
      <w:pgMar w:top="803" w:right="578" w:bottom="803" w:left="6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8B" w:rsidRDefault="005D498B">
      <w:r>
        <w:separator/>
      </w:r>
    </w:p>
  </w:endnote>
  <w:endnote w:type="continuationSeparator" w:id="0">
    <w:p w:rsidR="005D498B" w:rsidRDefault="005D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8B" w:rsidRDefault="005D498B"/>
  </w:footnote>
  <w:footnote w:type="continuationSeparator" w:id="0">
    <w:p w:rsidR="005D498B" w:rsidRDefault="005D49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F90"/>
    <w:multiLevelType w:val="multilevel"/>
    <w:tmpl w:val="67CC617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392C3D"/>
    <w:multiLevelType w:val="multilevel"/>
    <w:tmpl w:val="A77EF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07"/>
    <w:rsid w:val="003E0A39"/>
    <w:rsid w:val="005D498B"/>
    <w:rsid w:val="00A6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B9581-AC0D-422E-95D3-A3D40862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Exact">
    <w:name w:val="Szövegtörzs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SzvegtrzsExact0">
    <w:name w:val="Szövegtörzs Exac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singl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31"/>
      <w:szCs w:val="31"/>
      <w:u w:val="none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Szvegtrzs">
    <w:name w:val="Szövegtörzs_"/>
    <w:basedOn w:val="Bekezdsalapbettpusa"/>
    <w:link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/>
    </w:rPr>
  </w:style>
  <w:style w:type="character" w:customStyle="1" w:styleId="Szvegtrzs20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Szvegtrzs3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zvegtrzs30">
    <w:name w:val="Szövegtörzs (3)_"/>
    <w:basedOn w:val="Bekezdsalapbettpusa"/>
    <w:link w:val="Szvegtrzs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40">
    <w:name w:val="Szövegtörzs (4)_"/>
    <w:basedOn w:val="Bekezdsalapbettpusa"/>
    <w:link w:val="Szvegtrzs4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Szvegtrzs4">
    <w:name w:val="Szövegtörzs4"/>
    <w:basedOn w:val="Norml"/>
    <w:link w:val="Szvegtrzs"/>
    <w:pPr>
      <w:shd w:val="clear" w:color="auto" w:fill="FFFFFF"/>
      <w:spacing w:before="480" w:after="600" w:line="0" w:lineRule="atLeast"/>
      <w:ind w:hanging="14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31"/>
      <w:szCs w:val="3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8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Szvegtrzs31">
    <w:name w:val="Szövegtörzs (3)"/>
    <w:basedOn w:val="Norml"/>
    <w:link w:val="Szvegtrzs30"/>
    <w:pPr>
      <w:shd w:val="clear" w:color="auto" w:fill="FFFFFF"/>
      <w:spacing w:before="1020" w:after="114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Szvegtrzs41">
    <w:name w:val="Szövegtörzs (4)"/>
    <w:basedOn w:val="Norml"/>
    <w:link w:val="Szvegtrzs40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polcacsarnok.hu/" TargetMode="External"/><Relationship Id="rId13" Type="http://schemas.openxmlformats.org/officeDocument/2006/relationships/hyperlink" Target="mailto:sportszervezes@tapolca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polcacsarno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ozef22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skolczi.jozsef@tempofrad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polcacsarnok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</dc:creator>
  <cp:keywords/>
  <cp:lastModifiedBy>Gábor</cp:lastModifiedBy>
  <cp:revision>2</cp:revision>
  <dcterms:created xsi:type="dcterms:W3CDTF">2017-01-28T05:57:00Z</dcterms:created>
  <dcterms:modified xsi:type="dcterms:W3CDTF">2017-01-28T05:59:00Z</dcterms:modified>
</cp:coreProperties>
</file>